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B52C7" w14:textId="77777777" w:rsidR="000A3F44" w:rsidRPr="00692B1A" w:rsidRDefault="000A3F44">
      <w:pPr>
        <w:pStyle w:val="Heading2"/>
        <w:rPr>
          <w:sz w:val="24"/>
          <w:szCs w:val="24"/>
        </w:rPr>
      </w:pPr>
      <w:r w:rsidRPr="00692B1A">
        <w:rPr>
          <w:sz w:val="24"/>
          <w:szCs w:val="24"/>
        </w:rPr>
        <w:t>Memorandum of Understanding</w:t>
      </w:r>
      <w:r w:rsidR="008931BB" w:rsidRPr="00692B1A">
        <w:rPr>
          <w:sz w:val="24"/>
          <w:szCs w:val="24"/>
        </w:rPr>
        <w:t xml:space="preserve"> for Transfer Students</w:t>
      </w:r>
    </w:p>
    <w:p w14:paraId="23F38665" w14:textId="77777777" w:rsidR="000A3F44" w:rsidRDefault="000A3F44">
      <w:pPr>
        <w:jc w:val="center"/>
      </w:pPr>
    </w:p>
    <w:p w14:paraId="50778BF6" w14:textId="77777777" w:rsidR="000A3F44" w:rsidRDefault="000A3F44">
      <w:pPr>
        <w:jc w:val="center"/>
      </w:pPr>
      <w:r>
        <w:t>Date</w:t>
      </w:r>
      <w:r w:rsidR="008931BB" w:rsidRPr="00692B1A">
        <w:rPr>
          <w:highlight w:val="lightGray"/>
        </w:rPr>
        <w:fldChar w:fldCharType="begin">
          <w:ffData>
            <w:name w:val="Text14"/>
            <w:enabled/>
            <w:calcOnExit w:val="0"/>
            <w:textInput/>
          </w:ffData>
        </w:fldChar>
      </w:r>
      <w:bookmarkStart w:id="0" w:name="Text14"/>
      <w:r w:rsidR="008931BB" w:rsidRPr="00692B1A">
        <w:rPr>
          <w:highlight w:val="lightGray"/>
        </w:rPr>
        <w:instrText xml:space="preserve"> FORMTEXT </w:instrText>
      </w:r>
      <w:r w:rsidR="00CC78FC" w:rsidRPr="00692B1A">
        <w:rPr>
          <w:highlight w:val="lightGray"/>
        </w:rPr>
      </w:r>
      <w:r w:rsidR="008931BB"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8931BB" w:rsidRPr="00692B1A">
        <w:rPr>
          <w:highlight w:val="lightGray"/>
        </w:rPr>
        <w:fldChar w:fldCharType="end"/>
      </w:r>
      <w:bookmarkEnd w:id="0"/>
    </w:p>
    <w:p w14:paraId="154129D9" w14:textId="77777777" w:rsidR="000A3F44" w:rsidRDefault="000A3F44"/>
    <w:p w14:paraId="7FEF1643" w14:textId="77777777" w:rsidR="008931BB" w:rsidRDefault="008931BB"/>
    <w:p w14:paraId="1235FD88" w14:textId="77777777" w:rsidR="000A3F44" w:rsidRDefault="000A3F44">
      <w:pPr>
        <w:jc w:val="both"/>
      </w:pPr>
      <w:r>
        <w:t>Dear Parent(s):</w:t>
      </w:r>
    </w:p>
    <w:p w14:paraId="3C4C012E" w14:textId="77777777" w:rsidR="000A3F44" w:rsidRDefault="000A3F44">
      <w:pPr>
        <w:jc w:val="both"/>
      </w:pPr>
    </w:p>
    <w:p w14:paraId="4AD61315" w14:textId="77777777" w:rsidR="000A3F44" w:rsidRDefault="000A3F44">
      <w:pPr>
        <w:jc w:val="both"/>
      </w:pPr>
      <w:r>
        <w:t xml:space="preserve">As a member of the Montana High School Association, </w:t>
      </w:r>
      <w:r w:rsidR="00130030" w:rsidRPr="00692B1A">
        <w:rPr>
          <w:highlight w:val="lightGray"/>
        </w:rPr>
        <w:fldChar w:fldCharType="begin">
          <w:ffData>
            <w:name w:val="Text2"/>
            <w:enabled/>
            <w:calcOnExit w:val="0"/>
            <w:textInput/>
          </w:ffData>
        </w:fldChar>
      </w:r>
      <w:bookmarkStart w:id="1" w:name="Text2"/>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1"/>
      <w:r w:rsidR="00130030">
        <w:t xml:space="preserve"> </w:t>
      </w:r>
      <w:r>
        <w:t>Public Schools must maintain a high level of scrutiny regarding student athlete participation in sanctioned activities.</w:t>
      </w:r>
    </w:p>
    <w:p w14:paraId="11A6F083" w14:textId="77777777" w:rsidR="000A3F44" w:rsidRDefault="000A3F44">
      <w:pPr>
        <w:jc w:val="both"/>
      </w:pPr>
    </w:p>
    <w:p w14:paraId="4C6589EF" w14:textId="77777777" w:rsidR="000A3F44" w:rsidRDefault="000A3F44">
      <w:pPr>
        <w:pStyle w:val="BodyText"/>
      </w:pPr>
      <w:r>
        <w:t xml:space="preserve">It is understood that </w:t>
      </w:r>
      <w:r w:rsidR="00130030" w:rsidRPr="00692B1A">
        <w:rPr>
          <w:highlight w:val="lightGray"/>
        </w:rPr>
        <w:fldChar w:fldCharType="begin">
          <w:ffData>
            <w:name w:val="Text3"/>
            <w:enabled/>
            <w:calcOnExit w:val="0"/>
            <w:textInput/>
          </w:ffData>
        </w:fldChar>
      </w:r>
      <w:bookmarkStart w:id="2" w:name="Text3"/>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2"/>
      <w:r w:rsidR="00130030">
        <w:t xml:space="preserve"> </w:t>
      </w:r>
      <w:r>
        <w:t xml:space="preserve">(student’s name) will be transferring and attending </w:t>
      </w:r>
      <w:r w:rsidR="00130030" w:rsidRPr="00692B1A">
        <w:rPr>
          <w:highlight w:val="lightGray"/>
        </w:rPr>
        <w:fldChar w:fldCharType="begin">
          <w:ffData>
            <w:name w:val="Text5"/>
            <w:enabled/>
            <w:calcOnExit w:val="0"/>
            <w:textInput/>
          </w:ffData>
        </w:fldChar>
      </w:r>
      <w:bookmarkStart w:id="3" w:name="Text5"/>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3"/>
      <w:r w:rsidR="00130030">
        <w:t xml:space="preserve"> </w:t>
      </w:r>
      <w:r>
        <w:t>(</w:t>
      </w:r>
      <w:r w:rsidR="00130030">
        <w:t>n</w:t>
      </w:r>
      <w:r>
        <w:t>ame</w:t>
      </w:r>
      <w:r w:rsidR="00130030">
        <w:t xml:space="preserve"> of school</w:t>
      </w:r>
      <w:r>
        <w:t xml:space="preserve">) after attendance at </w:t>
      </w:r>
      <w:r w:rsidR="00017F41" w:rsidRPr="00692B1A">
        <w:rPr>
          <w:highlight w:val="lightGray"/>
        </w:rPr>
        <w:fldChar w:fldCharType="begin">
          <w:ffData>
            <w:name w:val="Text13"/>
            <w:enabled/>
            <w:calcOnExit w:val="0"/>
            <w:textInput/>
          </w:ffData>
        </w:fldChar>
      </w:r>
      <w:bookmarkStart w:id="4" w:name="Text13"/>
      <w:r w:rsidR="00017F41" w:rsidRPr="00692B1A">
        <w:rPr>
          <w:highlight w:val="lightGray"/>
        </w:rPr>
        <w:instrText xml:space="preserve"> FORMTEXT </w:instrText>
      </w:r>
      <w:r w:rsidR="00CC78FC" w:rsidRPr="00692B1A">
        <w:rPr>
          <w:highlight w:val="lightGray"/>
        </w:rPr>
      </w:r>
      <w:r w:rsidR="00017F41"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017F41" w:rsidRPr="00692B1A">
        <w:rPr>
          <w:highlight w:val="lightGray"/>
        </w:rPr>
        <w:fldChar w:fldCharType="end"/>
      </w:r>
      <w:bookmarkEnd w:id="4"/>
      <w:r w:rsidR="00017F41">
        <w:t xml:space="preserve"> </w:t>
      </w:r>
      <w:r>
        <w:t xml:space="preserve">(school transferring from).  </w:t>
      </w:r>
      <w:r w:rsidR="00130030">
        <w:t>He/she</w:t>
      </w:r>
      <w:r>
        <w:t xml:space="preserve"> will be treated as an in-district student based on the fact that his</w:t>
      </w:r>
      <w:r w:rsidR="00130030">
        <w:t>/her</w:t>
      </w:r>
      <w:r>
        <w:t xml:space="preserve"> parent</w:t>
      </w:r>
      <w:r w:rsidR="00130030">
        <w:t>(s)</w:t>
      </w:r>
      <w:r>
        <w:t xml:space="preserve"> will be relocating </w:t>
      </w:r>
      <w:r w:rsidR="00017F41">
        <w:t>to</w:t>
      </w:r>
      <w:r>
        <w:t xml:space="preserve"> a residence within the </w:t>
      </w:r>
      <w:r w:rsidR="00130030" w:rsidRPr="00692B1A">
        <w:rPr>
          <w:highlight w:val="lightGray"/>
        </w:rPr>
        <w:fldChar w:fldCharType="begin">
          <w:ffData>
            <w:name w:val="Text4"/>
            <w:enabled/>
            <w:calcOnExit w:val="0"/>
            <w:textInput/>
          </w:ffData>
        </w:fldChar>
      </w:r>
      <w:bookmarkStart w:id="5" w:name="Text4"/>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5"/>
      <w:r w:rsidR="00130030">
        <w:t xml:space="preserve"> (name of school)</w:t>
      </w:r>
      <w:r>
        <w:t xml:space="preserve"> high school district.</w:t>
      </w:r>
    </w:p>
    <w:p w14:paraId="6E698670" w14:textId="77777777" w:rsidR="000A3F44" w:rsidRDefault="000A3F44">
      <w:pPr>
        <w:jc w:val="both"/>
      </w:pPr>
    </w:p>
    <w:p w14:paraId="6157771D" w14:textId="77777777" w:rsidR="000A3F44" w:rsidRDefault="000A3F44">
      <w:pPr>
        <w:jc w:val="both"/>
      </w:pPr>
      <w:r>
        <w:t xml:space="preserve">For athletic eligibility purposes it must be understood that this relocation will be regarded as a full-time residence where </w:t>
      </w:r>
      <w:r w:rsidR="00017F41">
        <w:t xml:space="preserve">the </w:t>
      </w:r>
      <w:r>
        <w:t xml:space="preserve">parent(s) and </w:t>
      </w:r>
      <w:r w:rsidR="00130030">
        <w:t xml:space="preserve">the student </w:t>
      </w:r>
      <w:r>
        <w:t xml:space="preserve">must reside.  Split living between </w:t>
      </w:r>
      <w:r w:rsidR="00130030" w:rsidRPr="00692B1A">
        <w:rPr>
          <w:highlight w:val="lightGray"/>
        </w:rPr>
        <w:fldChar w:fldCharType="begin">
          <w:ffData>
            <w:name w:val="Text6"/>
            <w:enabled/>
            <w:calcOnExit w:val="0"/>
            <w:textInput/>
          </w:ffData>
        </w:fldChar>
      </w:r>
      <w:bookmarkStart w:id="6" w:name="Text6"/>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6"/>
      <w:r w:rsidR="00130030">
        <w:t xml:space="preserve"> (previous city of residence)</w:t>
      </w:r>
      <w:r>
        <w:t xml:space="preserve"> and </w:t>
      </w:r>
      <w:r w:rsidR="00130030" w:rsidRPr="00692B1A">
        <w:rPr>
          <w:highlight w:val="lightGray"/>
        </w:rPr>
        <w:fldChar w:fldCharType="begin">
          <w:ffData>
            <w:name w:val="Text7"/>
            <w:enabled/>
            <w:calcOnExit w:val="0"/>
            <w:textInput/>
          </w:ffData>
        </w:fldChar>
      </w:r>
      <w:bookmarkStart w:id="7" w:name="Text7"/>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7"/>
      <w:r w:rsidR="00130030">
        <w:t xml:space="preserve"> (current city of residence)</w:t>
      </w:r>
      <w:r>
        <w:t xml:space="preserve"> is not permissible.  Compliance is very important as a violation of this rule places the school’s </w:t>
      </w:r>
      <w:r w:rsidR="00130030" w:rsidRPr="00692B1A">
        <w:rPr>
          <w:highlight w:val="lightGray"/>
        </w:rPr>
        <w:fldChar w:fldCharType="begin">
          <w:ffData>
            <w:name w:val="Text8"/>
            <w:enabled/>
            <w:calcOnExit w:val="0"/>
            <w:textInput/>
          </w:ffData>
        </w:fldChar>
      </w:r>
      <w:bookmarkStart w:id="8" w:name="Text8"/>
      <w:r w:rsidR="00130030" w:rsidRPr="00692B1A">
        <w:rPr>
          <w:highlight w:val="lightGray"/>
        </w:rPr>
        <w:instrText xml:space="preserve"> FORMTEXT </w:instrText>
      </w:r>
      <w:r w:rsidR="00CC78FC" w:rsidRPr="00692B1A">
        <w:rPr>
          <w:highlight w:val="lightGray"/>
        </w:rPr>
      </w:r>
      <w:r w:rsidR="00130030"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130030" w:rsidRPr="00692B1A">
        <w:rPr>
          <w:highlight w:val="lightGray"/>
        </w:rPr>
        <w:fldChar w:fldCharType="end"/>
      </w:r>
      <w:bookmarkEnd w:id="8"/>
      <w:r>
        <w:t xml:space="preserve"> (</w:t>
      </w:r>
      <w:r w:rsidR="00130030">
        <w:t xml:space="preserve">name of </w:t>
      </w:r>
      <w:r>
        <w:t>activity)</w:t>
      </w:r>
      <w:r w:rsidR="00130030">
        <w:t xml:space="preserve"> </w:t>
      </w:r>
      <w:r>
        <w:t xml:space="preserve">program at risk for forfeiture of all games in which </w:t>
      </w:r>
      <w:r w:rsidR="00130030">
        <w:t xml:space="preserve">the student has played </w:t>
      </w:r>
      <w:r>
        <w:t>if this rule is violated.</w:t>
      </w:r>
    </w:p>
    <w:p w14:paraId="73817A1C" w14:textId="77777777" w:rsidR="000A3F44" w:rsidRDefault="000A3F44">
      <w:pPr>
        <w:jc w:val="both"/>
      </w:pPr>
    </w:p>
    <w:p w14:paraId="49367790" w14:textId="77777777" w:rsidR="000A3F44" w:rsidRDefault="000A3F44">
      <w:pPr>
        <w:jc w:val="both"/>
      </w:pPr>
      <w:r>
        <w:t xml:space="preserve">Please note Article </w:t>
      </w:r>
      <w:r w:rsidR="00030E79">
        <w:t xml:space="preserve">II, Section 10, Interpretation </w:t>
      </w:r>
      <w:r>
        <w:t xml:space="preserve">2 of the current MHSA Handbook which states – </w:t>
      </w:r>
      <w:r w:rsidR="008B3A69">
        <w:rPr>
          <w:b/>
          <w:bCs/>
          <w:i/>
          <w:iCs/>
        </w:rPr>
        <w:t>A change of residence is the actual physical relocation by the parents or legal guardians of a student at a new residence and termination of all occupancy of a previous residence.  The change in residence must be bona fide, include other minor siblings and involve transfer from one school district attendance area to another school district attendance area.  For the purpose of eligibility, there can be only one residence.</w:t>
      </w:r>
      <w:r>
        <w:t xml:space="preserve"> </w:t>
      </w:r>
      <w:r w:rsidR="008B3A69">
        <w:t xml:space="preserve"> </w:t>
      </w:r>
      <w:r>
        <w:t xml:space="preserve">I would ask that you pay close attention to these requirements and understand that </w:t>
      </w:r>
      <w:r w:rsidR="008931BB">
        <w:t>this school d</w:t>
      </w:r>
      <w:r>
        <w:t>istrict will be the full-time residence.</w:t>
      </w:r>
    </w:p>
    <w:p w14:paraId="49959EA9" w14:textId="77777777" w:rsidR="000A3F44" w:rsidRDefault="000A3F44">
      <w:pPr>
        <w:jc w:val="both"/>
      </w:pPr>
    </w:p>
    <w:p w14:paraId="0BF4A0F3" w14:textId="77777777" w:rsidR="000A3F44" w:rsidRDefault="000A3F44">
      <w:pPr>
        <w:jc w:val="both"/>
      </w:pPr>
      <w:r>
        <w:t xml:space="preserve">Thank you in advance for understanding the complex nature of this transfer issue and the potential problems that may arise for </w:t>
      </w:r>
      <w:r w:rsidR="00130030">
        <w:t>our school</w:t>
      </w:r>
      <w:r>
        <w:t xml:space="preserve">.  If you have any further questions, please contact me and I will provide any information and help you in any way that I can. </w:t>
      </w:r>
    </w:p>
    <w:p w14:paraId="42CF3ECD" w14:textId="77777777" w:rsidR="000A3F44" w:rsidRDefault="000A3F44">
      <w:pPr>
        <w:jc w:val="both"/>
      </w:pPr>
    </w:p>
    <w:p w14:paraId="23A924FA" w14:textId="77777777" w:rsidR="000A3F44" w:rsidRDefault="00017F41">
      <w:pPr>
        <w:jc w:val="both"/>
      </w:pPr>
      <w:r>
        <w:t>The individuals below acknowledge r</w:t>
      </w:r>
      <w:r w:rsidR="000A3F44">
        <w:t>ecei</w:t>
      </w:r>
      <w:r>
        <w:t>pt of</w:t>
      </w:r>
      <w:r w:rsidR="000A3F44">
        <w:t xml:space="preserve"> this Memorandum of Understanding and agree to the guidelines set forth for eligibility regarding </w:t>
      </w:r>
      <w:r w:rsidRPr="00692B1A">
        <w:rPr>
          <w:highlight w:val="lightGray"/>
        </w:rPr>
        <w:fldChar w:fldCharType="begin">
          <w:ffData>
            <w:name w:val="Text9"/>
            <w:enabled/>
            <w:calcOnExit w:val="0"/>
            <w:textInput/>
          </w:ffData>
        </w:fldChar>
      </w:r>
      <w:bookmarkStart w:id="9" w:name="Text9"/>
      <w:r w:rsidRPr="00692B1A">
        <w:rPr>
          <w:highlight w:val="lightGray"/>
        </w:rPr>
        <w:instrText xml:space="preserve"> FORMTEXT </w:instrText>
      </w:r>
      <w:r w:rsidR="00CC78FC" w:rsidRPr="00692B1A">
        <w:rPr>
          <w:highlight w:val="lightGray"/>
        </w:rPr>
      </w:r>
      <w:r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Pr="00692B1A">
        <w:rPr>
          <w:highlight w:val="lightGray"/>
        </w:rPr>
        <w:fldChar w:fldCharType="end"/>
      </w:r>
      <w:bookmarkEnd w:id="9"/>
      <w:r>
        <w:t xml:space="preserve"> (student’s name)</w:t>
      </w:r>
      <w:r w:rsidR="000A3F44">
        <w:t xml:space="preserve"> transfer from </w:t>
      </w:r>
      <w:r w:rsidRPr="00692B1A">
        <w:rPr>
          <w:highlight w:val="lightGray"/>
        </w:rPr>
        <w:fldChar w:fldCharType="begin">
          <w:ffData>
            <w:name w:val="Text10"/>
            <w:enabled/>
            <w:calcOnExit w:val="0"/>
            <w:textInput/>
          </w:ffData>
        </w:fldChar>
      </w:r>
      <w:bookmarkStart w:id="10" w:name="Text10"/>
      <w:r w:rsidRPr="00692B1A">
        <w:rPr>
          <w:highlight w:val="lightGray"/>
        </w:rPr>
        <w:instrText xml:space="preserve"> FORMTEXT </w:instrText>
      </w:r>
      <w:r w:rsidR="00CC78FC" w:rsidRPr="00692B1A">
        <w:rPr>
          <w:highlight w:val="lightGray"/>
        </w:rPr>
      </w:r>
      <w:r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Pr="00692B1A">
        <w:rPr>
          <w:highlight w:val="lightGray"/>
        </w:rPr>
        <w:fldChar w:fldCharType="end"/>
      </w:r>
      <w:bookmarkEnd w:id="10"/>
      <w:r>
        <w:t xml:space="preserve"> </w:t>
      </w:r>
      <w:r w:rsidR="000A3F44">
        <w:t xml:space="preserve">(school transferring from) to </w:t>
      </w:r>
      <w:r w:rsidRPr="00692B1A">
        <w:rPr>
          <w:highlight w:val="lightGray"/>
        </w:rPr>
        <w:fldChar w:fldCharType="begin">
          <w:ffData>
            <w:name w:val="Text11"/>
            <w:enabled/>
            <w:calcOnExit w:val="0"/>
            <w:textInput/>
          </w:ffData>
        </w:fldChar>
      </w:r>
      <w:bookmarkStart w:id="11" w:name="Text11"/>
      <w:r w:rsidRPr="00692B1A">
        <w:rPr>
          <w:highlight w:val="lightGray"/>
        </w:rPr>
        <w:instrText xml:space="preserve"> FORMTEXT </w:instrText>
      </w:r>
      <w:r w:rsidR="00CC78FC" w:rsidRPr="00692B1A">
        <w:rPr>
          <w:highlight w:val="lightGray"/>
        </w:rPr>
      </w:r>
      <w:r w:rsidRPr="00692B1A">
        <w:rPr>
          <w:highlight w:val="lightGray"/>
        </w:rPr>
        <w:fldChar w:fldCharType="separate"/>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00692B1A" w:rsidRPr="00692B1A">
        <w:rPr>
          <w:noProof/>
          <w:highlight w:val="lightGray"/>
        </w:rPr>
        <w:t> </w:t>
      </w:r>
      <w:r w:rsidRPr="00692B1A">
        <w:rPr>
          <w:highlight w:val="lightGray"/>
        </w:rPr>
        <w:fldChar w:fldCharType="end"/>
      </w:r>
      <w:bookmarkEnd w:id="11"/>
      <w:r>
        <w:t xml:space="preserve"> </w:t>
      </w:r>
      <w:r w:rsidR="000A3F44">
        <w:t xml:space="preserve">(school transferring to). </w:t>
      </w:r>
    </w:p>
    <w:p w14:paraId="2AFC50E1" w14:textId="77777777" w:rsidR="000A3F44" w:rsidRDefault="000A3F44">
      <w:pPr>
        <w:jc w:val="both"/>
      </w:pPr>
    </w:p>
    <w:p w14:paraId="2CB79B36" w14:textId="77777777" w:rsidR="008931BB" w:rsidRDefault="008931BB">
      <w:pPr>
        <w:jc w:val="both"/>
      </w:pPr>
    </w:p>
    <w:p w14:paraId="1ACA276F" w14:textId="77777777" w:rsidR="000A3F44" w:rsidRDefault="000A3F44">
      <w:pPr>
        <w:jc w:val="both"/>
      </w:pPr>
    </w:p>
    <w:p w14:paraId="5857855F" w14:textId="77777777" w:rsidR="000A3F44" w:rsidRDefault="000A3F44">
      <w:pPr>
        <w:jc w:val="both"/>
      </w:pPr>
      <w:r>
        <w:t>Parent (s)________________________________________ Student ______________________________</w:t>
      </w:r>
    </w:p>
    <w:p w14:paraId="30A46242" w14:textId="77777777" w:rsidR="000A3F44" w:rsidRDefault="000A3F44">
      <w:pPr>
        <w:jc w:val="both"/>
      </w:pPr>
    </w:p>
    <w:p w14:paraId="2D5A422A" w14:textId="77777777" w:rsidR="000A3F44" w:rsidRDefault="000A3F44">
      <w:pPr>
        <w:jc w:val="both"/>
      </w:pPr>
      <w:r>
        <w:t>Principal_________________________________________ Supt._________________________________</w:t>
      </w:r>
    </w:p>
    <w:p w14:paraId="7AA903F8" w14:textId="77777777" w:rsidR="000A3F44" w:rsidRDefault="008931BB">
      <w:pPr>
        <w:ind w:firstLine="720"/>
        <w:jc w:val="both"/>
      </w:pPr>
      <w:r>
        <w:t xml:space="preserve">  </w:t>
      </w:r>
      <w:r w:rsidR="000A3F44">
        <w:t xml:space="preserve">(Administrator signatures of your choice) </w:t>
      </w:r>
    </w:p>
    <w:p w14:paraId="410A4292" w14:textId="77777777" w:rsidR="000A3F44" w:rsidRDefault="000A3F44">
      <w:pPr>
        <w:jc w:val="both"/>
      </w:pPr>
    </w:p>
    <w:p w14:paraId="41A8B015" w14:textId="77777777" w:rsidR="008E170A" w:rsidRDefault="008E170A">
      <w:pPr>
        <w:jc w:val="both"/>
      </w:pPr>
    </w:p>
    <w:p w14:paraId="7F77F5AF" w14:textId="77777777" w:rsidR="000A3F44" w:rsidRDefault="000A3F44">
      <w:pPr>
        <w:jc w:val="both"/>
      </w:pPr>
      <w:r>
        <w:t>Sincerely,</w:t>
      </w:r>
    </w:p>
    <w:p w14:paraId="38193588" w14:textId="77777777" w:rsidR="000A3F44" w:rsidRDefault="000A3F44">
      <w:pPr>
        <w:jc w:val="both"/>
      </w:pPr>
    </w:p>
    <w:p w14:paraId="3A277F18" w14:textId="77777777" w:rsidR="000A3F44" w:rsidRDefault="000A3F44">
      <w:pPr>
        <w:jc w:val="both"/>
      </w:pPr>
    </w:p>
    <w:p w14:paraId="184389A6" w14:textId="77777777" w:rsidR="000A3F44" w:rsidRDefault="000A3F44">
      <w:pPr>
        <w:jc w:val="both"/>
      </w:pPr>
    </w:p>
    <w:p w14:paraId="7204552E" w14:textId="77777777" w:rsidR="000A3F44" w:rsidRDefault="00017F41">
      <w:pPr>
        <w:jc w:val="both"/>
      </w:pPr>
      <w:r>
        <w:fldChar w:fldCharType="begin">
          <w:ffData>
            <w:name w:val="Text12"/>
            <w:enabled/>
            <w:calcOnExit w:val="0"/>
            <w:textInput/>
          </w:ffData>
        </w:fldChar>
      </w:r>
      <w:bookmarkStart w:id="12" w:name="Text12"/>
      <w:r>
        <w:instrText xml:space="preserve"> FORMTEXT </w:instrText>
      </w:r>
      <w:r>
        <w:fldChar w:fldCharType="separate"/>
      </w:r>
      <w:r w:rsidR="00692B1A">
        <w:rPr>
          <w:noProof/>
        </w:rPr>
        <w:t> </w:t>
      </w:r>
      <w:r w:rsidR="00692B1A">
        <w:rPr>
          <w:noProof/>
        </w:rPr>
        <w:t> </w:t>
      </w:r>
      <w:r w:rsidR="00692B1A">
        <w:rPr>
          <w:noProof/>
        </w:rPr>
        <w:t> </w:t>
      </w:r>
      <w:r w:rsidR="00692B1A">
        <w:rPr>
          <w:noProof/>
        </w:rPr>
        <w:t> </w:t>
      </w:r>
      <w:r w:rsidR="00692B1A">
        <w:rPr>
          <w:noProof/>
        </w:rPr>
        <w:t> </w:t>
      </w:r>
      <w:r>
        <w:fldChar w:fldCharType="end"/>
      </w:r>
      <w:bookmarkEnd w:id="12"/>
      <w:r>
        <w:t xml:space="preserve"> </w:t>
      </w:r>
      <w:r w:rsidR="000A3F44">
        <w:t>Principal</w:t>
      </w:r>
    </w:p>
    <w:sectPr w:rsidR="000A3F4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1C0AA" w14:textId="77777777" w:rsidR="00E70BE6" w:rsidRDefault="00E70BE6">
      <w:r>
        <w:separator/>
      </w:r>
    </w:p>
  </w:endnote>
  <w:endnote w:type="continuationSeparator" w:id="0">
    <w:p w14:paraId="22529AC3" w14:textId="77777777" w:rsidR="00E70BE6" w:rsidRDefault="00E70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DC93" w14:textId="77777777" w:rsidR="00EE02D9" w:rsidRPr="00871573" w:rsidRDefault="00EE02D9" w:rsidP="00871573">
    <w:pPr>
      <w:pStyle w:val="Footer"/>
      <w:rPr>
        <w:sz w:val="14"/>
        <w:szCs w:val="14"/>
      </w:rPr>
    </w:pPr>
    <w:r w:rsidRPr="00DA2FAF">
      <w:rPr>
        <w:sz w:val="14"/>
        <w:szCs w:val="14"/>
      </w:rPr>
      <w:fldChar w:fldCharType="begin"/>
    </w:r>
    <w:r w:rsidRPr="00DA2FAF">
      <w:rPr>
        <w:sz w:val="14"/>
        <w:szCs w:val="14"/>
      </w:rPr>
      <w:instrText xml:space="preserve"> FILENAME \p </w:instrText>
    </w:r>
    <w:r>
      <w:rPr>
        <w:sz w:val="14"/>
        <w:szCs w:val="14"/>
      </w:rPr>
      <w:fldChar w:fldCharType="separate"/>
    </w:r>
    <w:r w:rsidR="00874919">
      <w:rPr>
        <w:noProof/>
        <w:sz w:val="14"/>
        <w:szCs w:val="14"/>
      </w:rPr>
      <w:t>Document1</w:t>
    </w:r>
    <w:r w:rsidRPr="00DA2FAF">
      <w:rPr>
        <w:sz w:val="14"/>
        <w:szCs w:val="14"/>
      </w:rPr>
      <w:fldChar w:fldCharType="end"/>
    </w:r>
    <w:r w:rsidRPr="00871573">
      <w:rPr>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68713" w14:textId="77777777" w:rsidR="00E70BE6" w:rsidRDefault="00E70BE6">
      <w:r>
        <w:separator/>
      </w:r>
    </w:p>
  </w:footnote>
  <w:footnote w:type="continuationSeparator" w:id="0">
    <w:p w14:paraId="26007217" w14:textId="77777777" w:rsidR="00E70BE6" w:rsidRDefault="00E70B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9"/>
    <w:rsid w:val="00017F41"/>
    <w:rsid w:val="00030E79"/>
    <w:rsid w:val="00062823"/>
    <w:rsid w:val="000A3F44"/>
    <w:rsid w:val="00130030"/>
    <w:rsid w:val="001C4CE1"/>
    <w:rsid w:val="001C7A03"/>
    <w:rsid w:val="001D12DA"/>
    <w:rsid w:val="00321E47"/>
    <w:rsid w:val="00334A4E"/>
    <w:rsid w:val="00390A39"/>
    <w:rsid w:val="00692B1A"/>
    <w:rsid w:val="006B5041"/>
    <w:rsid w:val="00871573"/>
    <w:rsid w:val="00874919"/>
    <w:rsid w:val="008931BB"/>
    <w:rsid w:val="008B3A69"/>
    <w:rsid w:val="008C085C"/>
    <w:rsid w:val="008E170A"/>
    <w:rsid w:val="009835D1"/>
    <w:rsid w:val="009C1465"/>
    <w:rsid w:val="00AD6FA3"/>
    <w:rsid w:val="00CC78FC"/>
    <w:rsid w:val="00D86C53"/>
    <w:rsid w:val="00DA2FAF"/>
    <w:rsid w:val="00DC2401"/>
    <w:rsid w:val="00E70BE6"/>
    <w:rsid w:val="00EE02D9"/>
    <w:rsid w:val="00F2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A5E9CC2"/>
  <w15:chartTrackingRefBased/>
  <w15:docId w15:val="{461F1CF5-BC55-8F4B-B686-149322A5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napToGrid w:val="0"/>
      <w:spacing w:val="-2"/>
    </w:rPr>
  </w:style>
  <w:style w:type="paragraph" w:styleId="Heading1">
    <w:name w:val="heading 1"/>
    <w:basedOn w:val="Normal"/>
    <w:next w:val="Normal"/>
    <w:qFormat/>
    <w:pPr>
      <w:keepNext/>
      <w:jc w:val="center"/>
      <w:outlineLvl w:val="0"/>
    </w:pPr>
    <w:rPr>
      <w:b/>
      <w:bCs/>
      <w:sz w:val="24"/>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8C0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yanrichards/Desktop/Forms/Eligibility%20Forms%20and%20Related%20Items/StudentTransferMemoofUnderstand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StudentTransferMemoofUnderstanding.dot</Template>
  <TotalTime>0</TotalTime>
  <Pages>1</Pages>
  <Words>403</Words>
  <Characters>2302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Student Transfer</vt:lpstr>
    </vt:vector>
  </TitlesOfParts>
  <Company> Montana High School Association</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Transfer</dc:title>
  <dc:subject/>
  <dc:creator>Ryan Richards</dc:creator>
  <cp:keywords/>
  <dc:description/>
  <cp:lastModifiedBy>Ryan Richards</cp:lastModifiedBy>
  <cp:revision>1</cp:revision>
  <cp:lastPrinted>2008-08-25T16:58:00Z</cp:lastPrinted>
  <dcterms:created xsi:type="dcterms:W3CDTF">2025-07-25T07:09:00Z</dcterms:created>
  <dcterms:modified xsi:type="dcterms:W3CDTF">2025-07-25T07:09:00Z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24f630-00b5-42e3-b248-0707b6035c79_Enabled">
    <vt:lpwstr>true</vt:lpwstr>
  </property>
  <property fmtid="{D5CDD505-2E9C-101B-9397-08002B2CF9AE}" pid="3" name="MSIP_Label_0024f630-00b5-42e3-b248-0707b6035c79_SetDate">
    <vt:lpwstr>2025-07-25T07:09:17Z</vt:lpwstr>
  </property>
  <property fmtid="{D5CDD505-2E9C-101B-9397-08002B2CF9AE}" pid="4" name="MSIP_Label_0024f630-00b5-42e3-b248-0707b6035c79_Method">
    <vt:lpwstr>Standard</vt:lpwstr>
  </property>
  <property fmtid="{D5CDD505-2E9C-101B-9397-08002B2CF9AE}" pid="5" name="MSIP_Label_0024f630-00b5-42e3-b248-0707b6035c79_Name">
    <vt:lpwstr>defa4170-0d19-0005-0004-bc88714345d2</vt:lpwstr>
  </property>
  <property fmtid="{D5CDD505-2E9C-101B-9397-08002B2CF9AE}" pid="6" name="MSIP_Label_0024f630-00b5-42e3-b248-0707b6035c79_SiteId">
    <vt:lpwstr>07b2f148-66e5-40a4-961e-59c30783a452</vt:lpwstr>
  </property>
  <property fmtid="{D5CDD505-2E9C-101B-9397-08002B2CF9AE}" pid="7" name="MSIP_Label_0024f630-00b5-42e3-b248-0707b6035c79_ActionId">
    <vt:lpwstr>483d5e1e-1536-48ac-b97b-fc85554f9371</vt:lpwstr>
  </property>
  <property fmtid="{D5CDD505-2E9C-101B-9397-08002B2CF9AE}" pid="8" name="MSIP_Label_0024f630-00b5-42e3-b248-0707b6035c79_ContentBits">
    <vt:lpwstr>0</vt:lpwstr>
  </property>
</Properties>
</file>