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color w:val="003865"/>
          <w:sz w:val="36"/>
          <w:szCs w:val="36"/>
        </w:rPr>
        <w:id w:val="10729564"/>
        <w:docPartObj>
          <w:docPartGallery w:val="Cover Pages"/>
          <w:docPartUnique/>
        </w:docPartObj>
      </w:sdtPr>
      <w:sdtEndPr>
        <w:rPr>
          <w:szCs w:val="20"/>
        </w:rPr>
      </w:sdtEndPr>
      <w:sdtContent>
        <w:p w14:paraId="1D4EDC66" w14:textId="636606B3" w:rsidR="00E20F02" w:rsidRDefault="00F3338D" w:rsidP="00AB65FF">
          <w:r>
            <w:rPr>
              <w:noProof/>
            </w:rPr>
            <w:drawing>
              <wp:inline distT="0" distB="0" distL="0" distR="0" wp14:anchorId="51C447A9" wp14:editId="71FE0DF6">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sdtContent>
    </w:sdt>
    <w:p w14:paraId="12FA3641" w14:textId="77777777" w:rsidR="00C45A51" w:rsidRDefault="00C45A51" w:rsidP="00C45A51">
      <w:pPr>
        <w:pStyle w:val="Heading1"/>
      </w:pPr>
      <w:r>
        <w:t>Local Literacy Plan Template: 2024-25 School Year</w:t>
      </w:r>
    </w:p>
    <w:p w14:paraId="31F12DEA" w14:textId="5D09AB86" w:rsidR="000405CA" w:rsidRPr="000405CA" w:rsidRDefault="00412DBC" w:rsidP="000405CA">
      <w:r>
        <w:t>To</w:t>
      </w:r>
      <w:r w:rsidR="00E868BC">
        <w:t xml:space="preserve"> support every child reading at​ or above grade level every year, beginning in kindergarten, and to support multilingual​ learners and students receiving special education services in achieving their individualized​ reading goals </w:t>
      </w:r>
      <w:proofErr w:type="gramStart"/>
      <w:r w:rsidR="00E868BC">
        <w:t>in order to</w:t>
      </w:r>
      <w:proofErr w:type="gramEnd"/>
      <w:r w:rsidR="00E868BC">
        <w:t xml:space="preserve"> meet grade level proficiency, </w:t>
      </w:r>
      <w:r w:rsidR="000405CA">
        <w:t xml:space="preserve">a school </w:t>
      </w:r>
      <w:r w:rsidR="00A602E4">
        <w:t>district or charter school</w:t>
      </w:r>
      <w:r w:rsidR="000405CA">
        <w:t xml:space="preserve"> must​ adopt a local literacy plan</w:t>
      </w:r>
      <w:r w:rsidR="00E868BC">
        <w:t xml:space="preserve"> that describes how they are working to meet that goal</w:t>
      </w:r>
      <w:r w:rsidR="000405CA">
        <w:t>. A district must update​ and submit the plan to the commissioner by June 15 each year</w:t>
      </w:r>
      <w:r w:rsidR="6D87CA0C">
        <w:t xml:space="preserve"> </w:t>
      </w:r>
      <w:hyperlink r:id="rId12">
        <w:r w:rsidR="6D87CA0C" w:rsidRPr="374511AB">
          <w:rPr>
            <w:rStyle w:val="Hyperlink"/>
          </w:rPr>
          <w:t xml:space="preserve">Minn. Stat.120B.12, </w:t>
        </w:r>
        <w:proofErr w:type="spellStart"/>
        <w:r w:rsidR="6D87CA0C" w:rsidRPr="374511AB">
          <w:rPr>
            <w:rStyle w:val="Hyperlink"/>
          </w:rPr>
          <w:t>subd</w:t>
        </w:r>
        <w:proofErr w:type="spellEnd"/>
        <w:r w:rsidR="6D87CA0C" w:rsidRPr="374511AB">
          <w:rPr>
            <w:rStyle w:val="Hyperlink"/>
          </w:rPr>
          <w:t xml:space="preserve">. 4a </w:t>
        </w:r>
        <w:r w:rsidR="006A4E0B">
          <w:rPr>
            <w:rStyle w:val="Hyperlink"/>
          </w:rPr>
          <w:t>(</w:t>
        </w:r>
        <w:r w:rsidR="6D87CA0C" w:rsidRPr="374511AB">
          <w:rPr>
            <w:rStyle w:val="Hyperlink"/>
          </w:rPr>
          <w:t>2023</w:t>
        </w:r>
        <w:r w:rsidR="006A4E0B">
          <w:rPr>
            <w:rStyle w:val="Hyperlink"/>
          </w:rPr>
          <w:t>)</w:t>
        </w:r>
      </w:hyperlink>
      <w:r w:rsidR="283B0EE8">
        <w:t xml:space="preserve">. </w:t>
      </w:r>
      <w:r w:rsidR="00A602E4" w:rsidRPr="374511AB">
        <w:rPr>
          <w:color w:val="000000" w:themeColor="text2"/>
        </w:rPr>
        <w:t>With the purpose of assisting districts and charter schools, the Department</w:t>
      </w:r>
      <w:r w:rsidR="00DA5521">
        <w:rPr>
          <w:color w:val="000000" w:themeColor="text2"/>
        </w:rPr>
        <w:t xml:space="preserve"> of Education</w:t>
      </w:r>
      <w:r w:rsidR="00A602E4" w:rsidRPr="374511AB">
        <w:rPr>
          <w:color w:val="000000" w:themeColor="text2"/>
        </w:rPr>
        <w:t xml:space="preserve"> has developed this Local Literacy Plan template. The Local Literacy Plan must be approved by the Superintendent and posted to the district or charter school’s website annually.</w:t>
      </w:r>
      <w:r w:rsidR="00A602E4" w:rsidRPr="374511AB">
        <w:rPr>
          <w:color w:val="000000" w:themeColor="text2"/>
          <w:sz w:val="27"/>
          <w:szCs w:val="27"/>
        </w:rPr>
        <w:t xml:space="preserve"> </w:t>
      </w:r>
    </w:p>
    <w:p w14:paraId="2400068D" w14:textId="77777777" w:rsidR="00C45A51" w:rsidRDefault="00C45A51" w:rsidP="00C45A51">
      <w:pPr>
        <w:pStyle w:val="Heading2"/>
        <w:rPr>
          <w:lang w:bidi="ar-SA"/>
        </w:rPr>
      </w:pPr>
      <w:r w:rsidRPr="374511AB">
        <w:rPr>
          <w:lang w:bidi="ar-SA"/>
        </w:rPr>
        <w:t>District or Charter School Information</w:t>
      </w:r>
    </w:p>
    <w:p w14:paraId="311A9334" w14:textId="5981F24B" w:rsidR="4E8FA8A6" w:rsidRPr="00152C95" w:rsidRDefault="4E8FA8A6" w:rsidP="374511AB">
      <w:pPr>
        <w:rPr>
          <w:b/>
          <w:bCs/>
          <w:u w:val="single"/>
        </w:rPr>
      </w:pPr>
      <w:r w:rsidRPr="374511AB">
        <w:rPr>
          <w:b/>
          <w:bCs/>
        </w:rPr>
        <w:t xml:space="preserve">District or Charter School Name and Number: </w:t>
      </w:r>
      <w:r w:rsidR="00152C95">
        <w:rPr>
          <w:b/>
          <w:bCs/>
          <w:u w:val="single"/>
        </w:rPr>
        <w:tab/>
      </w:r>
      <w:r w:rsidR="002D00C2">
        <w:rPr>
          <w:b/>
          <w:bCs/>
          <w:u w:val="single"/>
        </w:rPr>
        <w:t>South Koochiching Rainy River ISD 363</w:t>
      </w:r>
      <w:r w:rsidR="00152C95">
        <w:rPr>
          <w:b/>
          <w:bCs/>
          <w:u w:val="single"/>
        </w:rPr>
        <w:tab/>
      </w:r>
      <w:r w:rsidR="00152C95">
        <w:rPr>
          <w:b/>
          <w:bCs/>
          <w:u w:val="single"/>
        </w:rPr>
        <w:tab/>
      </w:r>
      <w:r w:rsidR="00152C95">
        <w:rPr>
          <w:b/>
          <w:bCs/>
          <w:u w:val="single"/>
        </w:rPr>
        <w:tab/>
      </w:r>
      <w:r w:rsidR="00152C95">
        <w:rPr>
          <w:b/>
          <w:bCs/>
          <w:u w:val="single"/>
        </w:rPr>
        <w:tab/>
      </w:r>
      <w:r w:rsidR="00152C95">
        <w:rPr>
          <w:b/>
          <w:bCs/>
          <w:u w:val="single"/>
        </w:rPr>
        <w:tab/>
      </w:r>
      <w:r w:rsidR="00152C95">
        <w:rPr>
          <w:b/>
          <w:bCs/>
          <w:u w:val="single"/>
        </w:rPr>
        <w:tab/>
      </w:r>
      <w:r w:rsidR="00152C95">
        <w:rPr>
          <w:b/>
          <w:bCs/>
          <w:u w:val="single"/>
        </w:rPr>
        <w:tab/>
      </w:r>
    </w:p>
    <w:p w14:paraId="7E12685A" w14:textId="187341CC" w:rsidR="4E8FA8A6" w:rsidRPr="00152C95" w:rsidRDefault="4E8FA8A6" w:rsidP="374511AB">
      <w:pPr>
        <w:rPr>
          <w:b/>
          <w:bCs/>
          <w:u w:val="single"/>
        </w:rPr>
      </w:pPr>
      <w:r w:rsidRPr="374511AB">
        <w:rPr>
          <w:b/>
          <w:bCs/>
        </w:rPr>
        <w:t>Date of Last Revision:</w:t>
      </w:r>
      <w:r w:rsidR="00152C95">
        <w:rPr>
          <w:b/>
          <w:bCs/>
        </w:rPr>
        <w:t xml:space="preserve"> </w:t>
      </w:r>
      <w:r w:rsidR="00152C95">
        <w:rPr>
          <w:b/>
          <w:bCs/>
          <w:u w:val="single"/>
        </w:rPr>
        <w:tab/>
      </w:r>
      <w:r w:rsidR="00152C95">
        <w:rPr>
          <w:b/>
          <w:bCs/>
          <w:u w:val="single"/>
        </w:rPr>
        <w:tab/>
      </w:r>
      <w:r w:rsidR="002D00C2">
        <w:rPr>
          <w:b/>
          <w:bCs/>
          <w:u w:val="single"/>
        </w:rPr>
        <w:t>5.31.24</w:t>
      </w:r>
      <w:r w:rsidR="00152C95">
        <w:rPr>
          <w:b/>
          <w:bCs/>
          <w:u w:val="single"/>
        </w:rPr>
        <w:tab/>
      </w:r>
      <w:r w:rsidR="00152C95">
        <w:rPr>
          <w:b/>
          <w:bCs/>
          <w:u w:val="single"/>
        </w:rPr>
        <w:tab/>
      </w:r>
      <w:r w:rsidR="00152C95">
        <w:rPr>
          <w:b/>
          <w:bCs/>
          <w:u w:val="single"/>
        </w:rPr>
        <w:tab/>
      </w:r>
      <w:r w:rsidR="00152C95">
        <w:rPr>
          <w:b/>
          <w:bCs/>
          <w:u w:val="single"/>
        </w:rPr>
        <w:tab/>
      </w:r>
      <w:r w:rsidR="00152C95">
        <w:rPr>
          <w:b/>
          <w:bCs/>
          <w:u w:val="single"/>
        </w:rPr>
        <w:tab/>
      </w:r>
      <w:r w:rsidR="00152C95">
        <w:rPr>
          <w:b/>
          <w:bCs/>
          <w:u w:val="single"/>
        </w:rPr>
        <w:tab/>
      </w:r>
      <w:r w:rsidR="00152C95">
        <w:rPr>
          <w:b/>
          <w:bCs/>
          <w:u w:val="single"/>
        </w:rPr>
        <w:tab/>
      </w:r>
      <w:r w:rsidR="00152C95">
        <w:rPr>
          <w:b/>
          <w:bCs/>
          <w:u w:val="single"/>
        </w:rPr>
        <w:tab/>
      </w:r>
      <w:r w:rsidR="00152C95">
        <w:rPr>
          <w:b/>
          <w:bCs/>
          <w:u w:val="single"/>
        </w:rPr>
        <w:tab/>
      </w:r>
    </w:p>
    <w:p w14:paraId="21F0C7F0" w14:textId="21025BC2" w:rsidR="00C45A51" w:rsidRDefault="00C45A51" w:rsidP="00C45A51">
      <w:pPr>
        <w:pStyle w:val="Heading2"/>
        <w:rPr>
          <w:lang w:bidi="ar-SA"/>
        </w:rPr>
      </w:pPr>
      <w:r>
        <w:rPr>
          <w:lang w:bidi="ar-SA"/>
        </w:rPr>
        <w:t>Minnesota READ Act Goal</w:t>
      </w:r>
    </w:p>
    <w:p w14:paraId="2D32F969" w14:textId="59DBF8BD" w:rsidR="00C45A51" w:rsidRDefault="00C45A51" w:rsidP="00C45A51">
      <w:r>
        <w:t>The goal of the READ Act is to have every Minnesota child reading at or above grade level every year, beginning in kindergarten, and to support multilingual learners and students receiving special education services in achieving their individualized reading goals</w:t>
      </w:r>
      <w:r w:rsidR="00DA5521">
        <w:t xml:space="preserve"> </w:t>
      </w:r>
      <w:hyperlink r:id="rId13" w:history="1">
        <w:r w:rsidR="00DA5521" w:rsidRPr="00DA5521">
          <w:rPr>
            <w:rStyle w:val="Hyperlink"/>
          </w:rPr>
          <w:t>Minn. Stat. 120B.12 (2023)</w:t>
        </w:r>
      </w:hyperlink>
      <w:r w:rsidR="00DA5521">
        <w:t>.</w:t>
      </w:r>
    </w:p>
    <w:p w14:paraId="179705F7" w14:textId="3419C73F" w:rsidR="00C45A51" w:rsidRDefault="00C45A51" w:rsidP="00D44C5E">
      <w:pPr>
        <w:pStyle w:val="Heading2"/>
        <w:rPr>
          <w:lang w:bidi="ar-SA"/>
        </w:rPr>
      </w:pPr>
      <w:r>
        <w:rPr>
          <w:lang w:bidi="ar-SA"/>
        </w:rPr>
        <w:t>District or Charter School Literacy Goal</w:t>
      </w:r>
    </w:p>
    <w:p w14:paraId="17CC9FE3" w14:textId="660F0D97" w:rsidR="00C45A51" w:rsidRPr="00F947ED" w:rsidRDefault="00C45A51" w:rsidP="374511AB">
      <w:pPr>
        <w:rPr>
          <w:b/>
          <w:bCs/>
          <w:i/>
          <w:iCs/>
        </w:rPr>
      </w:pPr>
      <w:r w:rsidRPr="00F947ED">
        <w:rPr>
          <w:b/>
          <w:bCs/>
          <w:i/>
          <w:iCs/>
        </w:rPr>
        <w:t>Describe the district or charter school’s literacy goals for the 2024</w:t>
      </w:r>
      <w:r w:rsidR="00DA5521" w:rsidRPr="00F947ED">
        <w:rPr>
          <w:rFonts w:cs="Calibri"/>
          <w:b/>
          <w:bCs/>
          <w:i/>
          <w:iCs/>
        </w:rPr>
        <w:t>-</w:t>
      </w:r>
      <w:r w:rsidRPr="00F947ED">
        <w:rPr>
          <w:b/>
          <w:bCs/>
          <w:i/>
          <w:iCs/>
        </w:rPr>
        <w:t xml:space="preserve">25 school year. </w:t>
      </w:r>
    </w:p>
    <w:p w14:paraId="4CBDD1FF" w14:textId="2AA5DCB3" w:rsidR="00DA5521" w:rsidRPr="00F947ED" w:rsidRDefault="00DA5521">
      <w:pPr>
        <w:spacing w:before="120"/>
        <w:rPr>
          <w:rFonts w:asciiTheme="minorHAnsi" w:eastAsiaTheme="majorEastAsia" w:hAnsiTheme="minorHAnsi" w:cstheme="majorBidi"/>
        </w:rPr>
      </w:pPr>
      <w:r w:rsidRPr="00F947ED">
        <w:rPr>
          <w:b/>
          <w:bCs/>
        </w:rPr>
        <w:br w:type="page"/>
      </w:r>
      <w:proofErr w:type="spellStart"/>
      <w:r w:rsidR="00F947ED" w:rsidRPr="00F947ED">
        <w:rPr>
          <w:rFonts w:ascii="Calibri" w:hAnsi="Calibri" w:cs="Calibri"/>
          <w:color w:val="37474F"/>
        </w:rPr>
        <w:lastRenderedPageBreak/>
        <w:t>Northome</w:t>
      </w:r>
      <w:proofErr w:type="spellEnd"/>
      <w:r w:rsidR="00F947ED" w:rsidRPr="00F947ED">
        <w:rPr>
          <w:rFonts w:ascii="Calibri" w:hAnsi="Calibri" w:cs="Calibri"/>
          <w:color w:val="37474F"/>
        </w:rPr>
        <w:t xml:space="preserve"> Reading SIP Goal: The percentage of all students enrolled October </w:t>
      </w:r>
      <w:proofErr w:type="gramStart"/>
      <w:r w:rsidR="00F947ED" w:rsidRPr="00F947ED">
        <w:rPr>
          <w:rFonts w:ascii="Calibri" w:hAnsi="Calibri" w:cs="Calibri"/>
          <w:color w:val="37474F"/>
        </w:rPr>
        <w:t>1  at</w:t>
      </w:r>
      <w:proofErr w:type="gramEnd"/>
      <w:r w:rsidR="00F947ED" w:rsidRPr="00F947ED">
        <w:rPr>
          <w:rFonts w:ascii="Calibri" w:hAnsi="Calibri" w:cs="Calibri"/>
          <w:color w:val="37474F"/>
        </w:rPr>
        <w:t xml:space="preserve"> </w:t>
      </w:r>
      <w:proofErr w:type="spellStart"/>
      <w:r w:rsidR="00F947ED" w:rsidRPr="00F947ED">
        <w:rPr>
          <w:rFonts w:ascii="Calibri" w:hAnsi="Calibri" w:cs="Calibri"/>
          <w:color w:val="37474F"/>
        </w:rPr>
        <w:t>Northome</w:t>
      </w:r>
      <w:proofErr w:type="spellEnd"/>
      <w:r w:rsidR="00F947ED" w:rsidRPr="00F947ED">
        <w:rPr>
          <w:rFonts w:ascii="Calibri" w:hAnsi="Calibri" w:cs="Calibri"/>
          <w:color w:val="37474F"/>
        </w:rPr>
        <w:t xml:space="preserve"> School that scored Meets or Exceeds on all Reading state accountability tests (MCA-III, MTAS) will increase fro</w:t>
      </w:r>
      <w:r w:rsidR="00F947ED">
        <w:rPr>
          <w:rFonts w:cs="Calibri"/>
          <w:color w:val="37474F"/>
        </w:rPr>
        <w:t>m 22% in 2024 to 32% in 2025.</w:t>
      </w:r>
    </w:p>
    <w:p w14:paraId="201E8210" w14:textId="39495139" w:rsidR="00C45A51" w:rsidRDefault="00C45A51" w:rsidP="00D44C5E">
      <w:pPr>
        <w:pStyle w:val="Heading2"/>
        <w:rPr>
          <w:lang w:bidi="ar-SA"/>
        </w:rPr>
      </w:pPr>
      <w:r>
        <w:rPr>
          <w:lang w:bidi="ar-SA"/>
        </w:rPr>
        <w:t>Universal and Dyslexia Screening</w:t>
      </w:r>
    </w:p>
    <w:p w14:paraId="4D7054F0" w14:textId="77777777" w:rsidR="00C45A51" w:rsidRDefault="00C45A51" w:rsidP="00C45A51">
      <w:r>
        <w:t>Identify which screener system is being utilized:</w:t>
      </w:r>
    </w:p>
    <w:p w14:paraId="69774CB5" w14:textId="6FBCDDCE" w:rsidR="00C45A51" w:rsidRDefault="00000000" w:rsidP="001A2CA0">
      <w:pPr>
        <w:pStyle w:val="BulletListLevel1"/>
        <w:numPr>
          <w:ilvl w:val="0"/>
          <w:numId w:val="0"/>
        </w:numPr>
        <w:ind w:left="360"/>
        <w:rPr>
          <w:lang w:bidi="ar-SA"/>
        </w:rPr>
      </w:pPr>
      <w:sdt>
        <w:sdtPr>
          <w:rPr>
            <w:rFonts w:eastAsia="Calibri"/>
          </w:rPr>
          <w:id w:val="-1966338005"/>
          <w14:checkbox>
            <w14:checked w14:val="0"/>
            <w14:checkedState w14:val="2612" w14:font="MS Gothic"/>
            <w14:uncheckedState w14:val="2610" w14:font="MS Gothic"/>
          </w14:checkbox>
        </w:sdtPr>
        <w:sdtContent>
          <w:r w:rsidR="001A2CA0">
            <w:rPr>
              <w:rFonts w:ascii="MS Gothic" w:eastAsia="MS Gothic" w:hAnsi="MS Gothic" w:hint="eastAsia"/>
            </w:rPr>
            <w:t>☐</w:t>
          </w:r>
        </w:sdtContent>
      </w:sdt>
      <w:r w:rsidR="00CB4DA3">
        <w:rPr>
          <w:lang w:bidi="ar-SA"/>
        </w:rPr>
        <w:t xml:space="preserve"> </w:t>
      </w:r>
      <w:proofErr w:type="spellStart"/>
      <w:r w:rsidR="00C45A51">
        <w:rPr>
          <w:lang w:bidi="ar-SA"/>
        </w:rPr>
        <w:t>mCLASS</w:t>
      </w:r>
      <w:proofErr w:type="spellEnd"/>
      <w:r w:rsidR="00C45A51">
        <w:rPr>
          <w:lang w:bidi="ar-SA"/>
        </w:rPr>
        <w:t xml:space="preserve"> with DIBELS 8</w:t>
      </w:r>
      <w:r w:rsidR="00C45A51" w:rsidRPr="0005588A">
        <w:rPr>
          <w:vertAlign w:val="superscript"/>
          <w:lang w:bidi="ar-SA"/>
        </w:rPr>
        <w:t>th</w:t>
      </w:r>
      <w:r w:rsidR="00C45A51">
        <w:rPr>
          <w:lang w:bidi="ar-SA"/>
        </w:rPr>
        <w:t xml:space="preserve"> Edition </w:t>
      </w:r>
    </w:p>
    <w:p w14:paraId="20C6AD92" w14:textId="262C26BC" w:rsidR="00C45A51" w:rsidRDefault="00000000" w:rsidP="001A2CA0">
      <w:pPr>
        <w:pStyle w:val="BulletListLevel1"/>
        <w:numPr>
          <w:ilvl w:val="0"/>
          <w:numId w:val="0"/>
        </w:numPr>
        <w:ind w:left="360"/>
        <w:rPr>
          <w:lang w:bidi="ar-SA"/>
        </w:rPr>
      </w:pPr>
      <w:sdt>
        <w:sdtPr>
          <w:rPr>
            <w:rFonts w:eastAsia="Calibri"/>
          </w:rPr>
          <w:id w:val="247778110"/>
          <w14:checkbox>
            <w14:checked w14:val="0"/>
            <w14:checkedState w14:val="2612" w14:font="MS Gothic"/>
            <w14:uncheckedState w14:val="2610" w14:font="MS Gothic"/>
          </w14:checkbox>
        </w:sdtPr>
        <w:sdtContent>
          <w:r w:rsidR="00CB4DA3">
            <w:rPr>
              <w:rFonts w:ascii="MS Gothic" w:eastAsia="MS Gothic" w:hAnsi="MS Gothic" w:hint="eastAsia"/>
            </w:rPr>
            <w:t>☐</w:t>
          </w:r>
        </w:sdtContent>
      </w:sdt>
      <w:r w:rsidR="00CB4DA3">
        <w:rPr>
          <w:lang w:bidi="ar-SA"/>
        </w:rPr>
        <w:t xml:space="preserve"> </w:t>
      </w:r>
      <w:r w:rsidR="00C45A51">
        <w:rPr>
          <w:lang w:bidi="ar-SA"/>
        </w:rPr>
        <w:t>DIBELS Data System (DDS) with DIBELS 8</w:t>
      </w:r>
      <w:r w:rsidR="00C45A51" w:rsidRPr="0005588A">
        <w:rPr>
          <w:vertAlign w:val="superscript"/>
          <w:lang w:bidi="ar-SA"/>
        </w:rPr>
        <w:t>th</w:t>
      </w:r>
      <w:r w:rsidR="00C45A51">
        <w:rPr>
          <w:lang w:bidi="ar-SA"/>
        </w:rPr>
        <w:t xml:space="preserve"> Edition </w:t>
      </w:r>
    </w:p>
    <w:p w14:paraId="00FD9083" w14:textId="310FA996" w:rsidR="00C45A51" w:rsidRDefault="00000000" w:rsidP="001A2CA0">
      <w:pPr>
        <w:pStyle w:val="BulletListLevel1"/>
        <w:numPr>
          <w:ilvl w:val="0"/>
          <w:numId w:val="0"/>
        </w:numPr>
        <w:ind w:left="360"/>
        <w:rPr>
          <w:lang w:bidi="ar-SA"/>
        </w:rPr>
      </w:pPr>
      <w:sdt>
        <w:sdtPr>
          <w:rPr>
            <w:rFonts w:eastAsia="Calibri"/>
          </w:rPr>
          <w:id w:val="-361205091"/>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CB4DA3">
        <w:rPr>
          <w:lang w:bidi="ar-SA"/>
        </w:rPr>
        <w:t xml:space="preserve"> </w:t>
      </w:r>
      <w:proofErr w:type="spellStart"/>
      <w:r w:rsidR="00C45A51">
        <w:rPr>
          <w:lang w:bidi="ar-SA"/>
        </w:rPr>
        <w:t>FastBridge</w:t>
      </w:r>
      <w:proofErr w:type="spellEnd"/>
      <w:r w:rsidR="00C45A51">
        <w:rPr>
          <w:lang w:bidi="ar-SA"/>
        </w:rPr>
        <w:t xml:space="preserve">: </w:t>
      </w:r>
      <w:proofErr w:type="spellStart"/>
      <w:r w:rsidR="00C45A51">
        <w:rPr>
          <w:lang w:bidi="ar-SA"/>
        </w:rPr>
        <w:t>earlyReading</w:t>
      </w:r>
      <w:proofErr w:type="spellEnd"/>
      <w:r w:rsidR="00C45A51">
        <w:rPr>
          <w:lang w:bidi="ar-SA"/>
        </w:rPr>
        <w:t xml:space="preserve"> (</w:t>
      </w:r>
      <w:r w:rsidR="00DA5521">
        <w:rPr>
          <w:lang w:bidi="ar-SA"/>
        </w:rPr>
        <w:t xml:space="preserve">Grades </w:t>
      </w:r>
      <w:r w:rsidR="00C45A51">
        <w:rPr>
          <w:lang w:bidi="ar-SA"/>
        </w:rPr>
        <w:t>K</w:t>
      </w:r>
      <w:r w:rsidR="00DA5521">
        <w:rPr>
          <w:rFonts w:cs="Calibri"/>
          <w:i/>
          <w:iCs/>
          <w:lang w:bidi="ar-SA"/>
        </w:rPr>
        <w:t>-</w:t>
      </w:r>
      <w:r w:rsidR="00C45A51">
        <w:rPr>
          <w:lang w:bidi="ar-SA"/>
        </w:rPr>
        <w:t xml:space="preserve">1) and </w:t>
      </w:r>
      <w:proofErr w:type="spellStart"/>
      <w:r w:rsidR="00C45A51">
        <w:rPr>
          <w:lang w:bidi="ar-SA"/>
        </w:rPr>
        <w:t>CBMReading</w:t>
      </w:r>
      <w:proofErr w:type="spellEnd"/>
      <w:r w:rsidR="00C45A51">
        <w:rPr>
          <w:lang w:bidi="ar-SA"/>
        </w:rPr>
        <w:t xml:space="preserve"> (Grades 1</w:t>
      </w:r>
      <w:r w:rsidR="00DA5521">
        <w:rPr>
          <w:rFonts w:cs="Calibri"/>
          <w:i/>
          <w:iCs/>
          <w:lang w:bidi="ar-SA"/>
        </w:rPr>
        <w:t>-</w:t>
      </w:r>
      <w:r w:rsidR="00C45A51">
        <w:rPr>
          <w:lang w:bidi="ar-SA"/>
        </w:rPr>
        <w:t>3)</w:t>
      </w:r>
    </w:p>
    <w:p w14:paraId="1A9D963B" w14:textId="79432C96" w:rsidR="00C45A51" w:rsidRPr="00F21D53" w:rsidRDefault="00795D05" w:rsidP="00F21D53">
      <w:pPr>
        <w:pStyle w:val="Heading3"/>
        <w:rPr>
          <w:rFonts w:cstheme="majorBidi"/>
          <w:sz w:val="32"/>
          <w:szCs w:val="32"/>
        </w:rPr>
      </w:pPr>
      <w:r>
        <w:br w:type="page"/>
      </w:r>
      <w:r w:rsidR="00C45A51">
        <w:lastRenderedPageBreak/>
        <w:t xml:space="preserve">Grades K-3 Screeners </w:t>
      </w:r>
    </w:p>
    <w:p w14:paraId="2A992875" w14:textId="77777777" w:rsidR="00C45A51" w:rsidRDefault="00C45A51" w:rsidP="00C45A51">
      <w:r>
        <w:t xml:space="preserve">Indicate in the chart below the assessment(s) used for universal and dyslexia screening for grades K-3 students, what skills are assessed with the screener, and how often the screener data is collected.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14"/>
        <w:gridCol w:w="2014"/>
        <w:gridCol w:w="2014"/>
        <w:gridCol w:w="2014"/>
        <w:gridCol w:w="2014"/>
      </w:tblGrid>
      <w:tr w:rsidR="00463E3A" w:rsidRPr="0068401E" w14:paraId="05D161A7" w14:textId="77777777" w:rsidTr="00CF0E1F">
        <w:tc>
          <w:tcPr>
            <w:tcW w:w="2014" w:type="dxa"/>
            <w:shd w:val="clear" w:color="auto" w:fill="D9D9D9" w:themeFill="background1" w:themeFillShade="D9"/>
            <w:vAlign w:val="bottom"/>
          </w:tcPr>
          <w:p w14:paraId="05FA1E11" w14:textId="536C6424" w:rsidR="00463E3A" w:rsidRPr="0068401E" w:rsidRDefault="0068401E" w:rsidP="00CF0E1F">
            <w:pPr>
              <w:jc w:val="center"/>
              <w:rPr>
                <w:b/>
                <w:bCs/>
              </w:rPr>
            </w:pPr>
            <w:r w:rsidRPr="0068401E">
              <w:rPr>
                <w:b/>
                <w:bCs/>
              </w:rPr>
              <w:t>Name of the Assessment</w:t>
            </w:r>
          </w:p>
        </w:tc>
        <w:tc>
          <w:tcPr>
            <w:tcW w:w="2014" w:type="dxa"/>
            <w:shd w:val="clear" w:color="auto" w:fill="D9D9D9" w:themeFill="background1" w:themeFillShade="D9"/>
            <w:vAlign w:val="bottom"/>
          </w:tcPr>
          <w:p w14:paraId="67602786" w14:textId="64E7FC7F" w:rsidR="00463E3A" w:rsidRPr="0068401E" w:rsidRDefault="0068401E" w:rsidP="00CF0E1F">
            <w:pPr>
              <w:jc w:val="center"/>
              <w:rPr>
                <w:b/>
                <w:bCs/>
              </w:rPr>
            </w:pPr>
            <w:r w:rsidRPr="0068401E">
              <w:rPr>
                <w:b/>
                <w:bCs/>
              </w:rPr>
              <w:t>Target Audience (Grades K-3)</w:t>
            </w:r>
          </w:p>
        </w:tc>
        <w:tc>
          <w:tcPr>
            <w:tcW w:w="2014" w:type="dxa"/>
            <w:shd w:val="clear" w:color="auto" w:fill="D9D9D9" w:themeFill="background1" w:themeFillShade="D9"/>
            <w:vAlign w:val="bottom"/>
          </w:tcPr>
          <w:p w14:paraId="6ED93D19" w14:textId="60B8B7F8" w:rsidR="00463E3A" w:rsidRPr="0068401E" w:rsidRDefault="0068401E" w:rsidP="00CF0E1F">
            <w:pPr>
              <w:jc w:val="center"/>
              <w:rPr>
                <w:b/>
                <w:bCs/>
              </w:rPr>
            </w:pPr>
            <w:r w:rsidRPr="0068401E">
              <w:rPr>
                <w:b/>
                <w:bCs/>
              </w:rPr>
              <w:t>What component of reading is being assessed? (Each component should be addressed.)</w:t>
            </w:r>
          </w:p>
        </w:tc>
        <w:tc>
          <w:tcPr>
            <w:tcW w:w="2014" w:type="dxa"/>
            <w:shd w:val="clear" w:color="auto" w:fill="D9D9D9" w:themeFill="background1" w:themeFillShade="D9"/>
            <w:vAlign w:val="bottom"/>
          </w:tcPr>
          <w:p w14:paraId="1F09DB8D" w14:textId="51750085" w:rsidR="00463E3A" w:rsidRPr="0068401E" w:rsidRDefault="0068401E" w:rsidP="00CF0E1F">
            <w:pPr>
              <w:jc w:val="center"/>
              <w:rPr>
                <w:b/>
                <w:bCs/>
              </w:rPr>
            </w:pPr>
            <w:r w:rsidRPr="0068401E">
              <w:rPr>
                <w:b/>
                <w:bCs/>
              </w:rPr>
              <w:t>Assessment Type</w:t>
            </w:r>
            <w:r>
              <w:rPr>
                <w:b/>
                <w:bCs/>
              </w:rPr>
              <w:t xml:space="preserve"> </w:t>
            </w:r>
            <w:r w:rsidRPr="0068401E">
              <w:rPr>
                <w:b/>
                <w:bCs/>
              </w:rPr>
              <w:t>(Each type of assessment should be represented.)</w:t>
            </w:r>
          </w:p>
        </w:tc>
        <w:tc>
          <w:tcPr>
            <w:tcW w:w="2014" w:type="dxa"/>
            <w:shd w:val="clear" w:color="auto" w:fill="D9D9D9" w:themeFill="background1" w:themeFillShade="D9"/>
            <w:vAlign w:val="bottom"/>
          </w:tcPr>
          <w:p w14:paraId="58386040" w14:textId="74996F4F" w:rsidR="00463E3A" w:rsidRPr="0068401E" w:rsidRDefault="0068401E" w:rsidP="00CF0E1F">
            <w:pPr>
              <w:jc w:val="center"/>
              <w:rPr>
                <w:b/>
                <w:bCs/>
              </w:rPr>
            </w:pPr>
            <w:r w:rsidRPr="0068401E">
              <w:rPr>
                <w:b/>
                <w:bCs/>
              </w:rPr>
              <w:t>How often is the data being collected?</w:t>
            </w:r>
          </w:p>
        </w:tc>
      </w:tr>
      <w:tr w:rsidR="00463E3A" w14:paraId="050385A1" w14:textId="77777777" w:rsidTr="00DA726A">
        <w:tc>
          <w:tcPr>
            <w:tcW w:w="2014" w:type="dxa"/>
          </w:tcPr>
          <w:p w14:paraId="4C9BF472" w14:textId="78B49B6C" w:rsidR="00463E3A" w:rsidRPr="00022D13" w:rsidRDefault="00A869A1" w:rsidP="00C45A51">
            <w:pPr>
              <w:rPr>
                <w:b/>
                <w:bCs/>
              </w:rPr>
            </w:pPr>
            <w:proofErr w:type="spellStart"/>
            <w:r w:rsidRPr="00022D13">
              <w:rPr>
                <w:b/>
                <w:bCs/>
              </w:rPr>
              <w:t>mCLASS</w:t>
            </w:r>
            <w:proofErr w:type="spellEnd"/>
            <w:r w:rsidRPr="00022D13">
              <w:rPr>
                <w:b/>
                <w:bCs/>
              </w:rPr>
              <w:t xml:space="preserve"> with DIBELS 8</w:t>
            </w:r>
            <w:r w:rsidRPr="006A4E0B">
              <w:rPr>
                <w:b/>
                <w:bCs/>
                <w:vertAlign w:val="superscript"/>
              </w:rPr>
              <w:t>th</w:t>
            </w:r>
            <w:r w:rsidRPr="00022D13">
              <w:rPr>
                <w:b/>
                <w:bCs/>
              </w:rPr>
              <w:t xml:space="preserve"> Edition</w:t>
            </w:r>
          </w:p>
        </w:tc>
        <w:tc>
          <w:tcPr>
            <w:tcW w:w="2014" w:type="dxa"/>
          </w:tcPr>
          <w:p w14:paraId="15FD9CC6" w14:textId="3491A696" w:rsidR="00463E3A" w:rsidRDefault="00000000" w:rsidP="00A869A1">
            <w:sdt>
              <w:sdtPr>
                <w:rPr>
                  <w:rFonts w:eastAsia="Calibri"/>
                </w:rPr>
                <w:id w:val="310679742"/>
                <w14:checkbox>
                  <w14:checked w14:val="0"/>
                  <w14:checkedState w14:val="2612" w14:font="MS Gothic"/>
                  <w14:uncheckedState w14:val="2610" w14:font="MS Gothic"/>
                </w14:checkbox>
              </w:sdtPr>
              <w:sdtContent>
                <w:r w:rsidR="00554DD8">
                  <w:rPr>
                    <w:rFonts w:ascii="MS Gothic" w:eastAsia="MS Gothic" w:hAnsi="MS Gothic" w:hint="eastAsia"/>
                  </w:rPr>
                  <w:t>☐</w:t>
                </w:r>
              </w:sdtContent>
            </w:sdt>
            <w:r w:rsidR="00C8071F">
              <w:t xml:space="preserve"> </w:t>
            </w:r>
            <w:r w:rsidR="00A869A1">
              <w:t>Grade K</w:t>
            </w:r>
            <w:r w:rsidR="00C8071F">
              <w:br/>
            </w:r>
            <w:sdt>
              <w:sdtPr>
                <w:rPr>
                  <w:rFonts w:eastAsia="Calibri"/>
                </w:rPr>
                <w:id w:val="-1120224213"/>
                <w14:checkbox>
                  <w14:checked w14:val="0"/>
                  <w14:checkedState w14:val="2612" w14:font="MS Gothic"/>
                  <w14:uncheckedState w14:val="2610" w14:font="MS Gothic"/>
                </w14:checkbox>
              </w:sdtPr>
              <w:sdtContent>
                <w:r w:rsidR="00C8071F">
                  <w:rPr>
                    <w:rFonts w:ascii="MS Gothic" w:eastAsia="MS Gothic" w:hAnsi="MS Gothic" w:hint="eastAsia"/>
                  </w:rPr>
                  <w:t>☐</w:t>
                </w:r>
              </w:sdtContent>
            </w:sdt>
            <w:r w:rsidR="00C8071F">
              <w:t xml:space="preserve"> </w:t>
            </w:r>
            <w:r w:rsidR="00A869A1">
              <w:t>Grade 1</w:t>
            </w:r>
            <w:r w:rsidR="00C8071F">
              <w:br/>
            </w:r>
            <w:sdt>
              <w:sdtPr>
                <w:rPr>
                  <w:rFonts w:eastAsia="Calibri"/>
                </w:rPr>
                <w:id w:val="-376248231"/>
                <w14:checkbox>
                  <w14:checked w14:val="0"/>
                  <w14:checkedState w14:val="2612" w14:font="MS Gothic"/>
                  <w14:uncheckedState w14:val="2610" w14:font="MS Gothic"/>
                </w14:checkbox>
              </w:sdtPr>
              <w:sdtContent>
                <w:r w:rsidR="00554DD8">
                  <w:rPr>
                    <w:rFonts w:ascii="MS Gothic" w:eastAsia="MS Gothic" w:hAnsi="MS Gothic" w:hint="eastAsia"/>
                  </w:rPr>
                  <w:t>☐</w:t>
                </w:r>
              </w:sdtContent>
            </w:sdt>
            <w:r w:rsidR="00C8071F">
              <w:t xml:space="preserve"> </w:t>
            </w:r>
            <w:r w:rsidR="00A869A1">
              <w:t>Grade 2</w:t>
            </w:r>
            <w:r w:rsidR="00C8071F">
              <w:br/>
            </w:r>
            <w:sdt>
              <w:sdtPr>
                <w:rPr>
                  <w:rFonts w:eastAsia="Calibri"/>
                </w:rPr>
                <w:id w:val="-1358342143"/>
                <w14:checkbox>
                  <w14:checked w14:val="0"/>
                  <w14:checkedState w14:val="2612" w14:font="MS Gothic"/>
                  <w14:uncheckedState w14:val="2610" w14:font="MS Gothic"/>
                </w14:checkbox>
              </w:sdtPr>
              <w:sdtContent>
                <w:r w:rsidR="00C8071F">
                  <w:rPr>
                    <w:rFonts w:ascii="MS Gothic" w:eastAsia="MS Gothic" w:hAnsi="MS Gothic" w:hint="eastAsia"/>
                  </w:rPr>
                  <w:t>☐</w:t>
                </w:r>
              </w:sdtContent>
            </w:sdt>
            <w:r w:rsidR="00C8071F">
              <w:t xml:space="preserve"> </w:t>
            </w:r>
            <w:r w:rsidR="00A869A1">
              <w:t>Grade 3</w:t>
            </w:r>
          </w:p>
        </w:tc>
        <w:tc>
          <w:tcPr>
            <w:tcW w:w="2014" w:type="dxa"/>
          </w:tcPr>
          <w:p w14:paraId="3D7405DC" w14:textId="4DD476D2" w:rsidR="00463E3A" w:rsidRDefault="00000000" w:rsidP="00E25AAD">
            <w:pPr>
              <w:tabs>
                <w:tab w:val="left" w:pos="271"/>
              </w:tabs>
              <w:ind w:left="1"/>
            </w:pPr>
            <w:sdt>
              <w:sdtPr>
                <w:rPr>
                  <w:rFonts w:eastAsia="Calibri"/>
                </w:rPr>
                <w:id w:val="2120407764"/>
                <w14:checkbox>
                  <w14:checked w14:val="0"/>
                  <w14:checkedState w14:val="2612" w14:font="MS Gothic"/>
                  <w14:uncheckedState w14:val="2610" w14:font="MS Gothic"/>
                </w14:checkbox>
              </w:sdtPr>
              <w:sdtContent>
                <w:r w:rsidR="00E25AAD">
                  <w:rPr>
                    <w:rFonts w:ascii="MS Gothic" w:eastAsia="MS Gothic" w:hAnsi="MS Gothic" w:hint="eastAsia"/>
                  </w:rPr>
                  <w:t>☐</w:t>
                </w:r>
              </w:sdtContent>
            </w:sdt>
            <w:r w:rsidR="00E25AAD">
              <w:t xml:space="preserve"> Oral Language</w:t>
            </w:r>
            <w:r w:rsidR="00E25AAD">
              <w:br/>
            </w:r>
            <w:sdt>
              <w:sdtPr>
                <w:rPr>
                  <w:rFonts w:eastAsia="Calibri"/>
                </w:rPr>
                <w:id w:val="1319925999"/>
                <w14:checkbox>
                  <w14:checked w14:val="0"/>
                  <w14:checkedState w14:val="2612" w14:font="MS Gothic"/>
                  <w14:uncheckedState w14:val="2610" w14:font="MS Gothic"/>
                </w14:checkbox>
              </w:sdtPr>
              <w:sdtContent>
                <w:r w:rsidR="00E25AAD">
                  <w:rPr>
                    <w:rFonts w:ascii="MS Gothic" w:eastAsia="MS Gothic" w:hAnsi="MS Gothic" w:hint="eastAsia"/>
                  </w:rPr>
                  <w:t>☐</w:t>
                </w:r>
              </w:sdtContent>
            </w:sdt>
            <w:r w:rsidR="00E25AAD">
              <w:t xml:space="preserve"> Phonological </w:t>
            </w:r>
            <w:r w:rsidR="00E25AAD">
              <w:tab/>
              <w:t>Awareness</w:t>
            </w:r>
            <w:r w:rsidR="00E25AAD">
              <w:br/>
            </w:r>
            <w:sdt>
              <w:sdtPr>
                <w:rPr>
                  <w:rFonts w:eastAsia="Calibri"/>
                </w:rPr>
                <w:id w:val="2057586964"/>
                <w14:checkbox>
                  <w14:checked w14:val="0"/>
                  <w14:checkedState w14:val="2612" w14:font="MS Gothic"/>
                  <w14:uncheckedState w14:val="2610" w14:font="MS Gothic"/>
                </w14:checkbox>
              </w:sdtPr>
              <w:sdtContent>
                <w:r w:rsidR="00E25AAD">
                  <w:rPr>
                    <w:rFonts w:ascii="MS Gothic" w:eastAsia="MS Gothic" w:hAnsi="MS Gothic" w:hint="eastAsia"/>
                  </w:rPr>
                  <w:t>☐</w:t>
                </w:r>
              </w:sdtContent>
            </w:sdt>
            <w:r w:rsidR="00E25AAD">
              <w:t xml:space="preserve"> Phonics</w:t>
            </w:r>
            <w:r w:rsidR="00E25AAD">
              <w:br/>
            </w:r>
            <w:sdt>
              <w:sdtPr>
                <w:rPr>
                  <w:rFonts w:eastAsia="Calibri"/>
                </w:rPr>
                <w:id w:val="-1847312927"/>
                <w14:checkbox>
                  <w14:checked w14:val="0"/>
                  <w14:checkedState w14:val="2612" w14:font="MS Gothic"/>
                  <w14:uncheckedState w14:val="2610" w14:font="MS Gothic"/>
                </w14:checkbox>
              </w:sdtPr>
              <w:sdtContent>
                <w:r w:rsidR="00E25AAD">
                  <w:rPr>
                    <w:rFonts w:ascii="MS Gothic" w:eastAsia="MS Gothic" w:hAnsi="MS Gothic" w:hint="eastAsia"/>
                  </w:rPr>
                  <w:t>☐</w:t>
                </w:r>
              </w:sdtContent>
            </w:sdt>
            <w:r w:rsidR="00E25AAD">
              <w:t xml:space="preserve"> Fluency</w:t>
            </w:r>
            <w:r w:rsidR="00E25AAD">
              <w:br/>
            </w:r>
            <w:sdt>
              <w:sdtPr>
                <w:rPr>
                  <w:rFonts w:eastAsia="Calibri"/>
                </w:rPr>
                <w:id w:val="621963492"/>
                <w14:checkbox>
                  <w14:checked w14:val="0"/>
                  <w14:checkedState w14:val="2612" w14:font="MS Gothic"/>
                  <w14:uncheckedState w14:val="2610" w14:font="MS Gothic"/>
                </w14:checkbox>
              </w:sdtPr>
              <w:sdtContent>
                <w:r w:rsidR="00E25AAD">
                  <w:rPr>
                    <w:rFonts w:ascii="MS Gothic" w:eastAsia="MS Gothic" w:hAnsi="MS Gothic" w:hint="eastAsia"/>
                  </w:rPr>
                  <w:t>☐</w:t>
                </w:r>
              </w:sdtContent>
            </w:sdt>
            <w:r w:rsidR="00E25AAD">
              <w:t xml:space="preserve"> Vocabulary</w:t>
            </w:r>
            <w:r w:rsidR="00E25AAD">
              <w:br/>
            </w:r>
            <w:sdt>
              <w:sdtPr>
                <w:rPr>
                  <w:rFonts w:eastAsia="Calibri"/>
                </w:rPr>
                <w:id w:val="1926842748"/>
                <w14:checkbox>
                  <w14:checked w14:val="0"/>
                  <w14:checkedState w14:val="2612" w14:font="MS Gothic"/>
                  <w14:uncheckedState w14:val="2610" w14:font="MS Gothic"/>
                </w14:checkbox>
              </w:sdtPr>
              <w:sdtContent>
                <w:r w:rsidR="00E25AAD">
                  <w:rPr>
                    <w:rFonts w:ascii="MS Gothic" w:eastAsia="MS Gothic" w:hAnsi="MS Gothic" w:hint="eastAsia"/>
                  </w:rPr>
                  <w:t>☐</w:t>
                </w:r>
              </w:sdtContent>
            </w:sdt>
            <w:r w:rsidR="00E25AAD">
              <w:t xml:space="preserve"> Comprehension</w:t>
            </w:r>
          </w:p>
        </w:tc>
        <w:tc>
          <w:tcPr>
            <w:tcW w:w="2014" w:type="dxa"/>
          </w:tcPr>
          <w:p w14:paraId="2711B006" w14:textId="30495D9F" w:rsidR="00463E3A" w:rsidRDefault="00000000" w:rsidP="004902BE">
            <w:pPr>
              <w:tabs>
                <w:tab w:val="left" w:pos="241"/>
              </w:tabs>
            </w:pPr>
            <w:sdt>
              <w:sdtPr>
                <w:rPr>
                  <w:rFonts w:eastAsia="Calibri"/>
                </w:rPr>
                <w:id w:val="-522324894"/>
                <w14:checkbox>
                  <w14:checked w14:val="0"/>
                  <w14:checkedState w14:val="2612" w14:font="MS Gothic"/>
                  <w14:uncheckedState w14:val="2610" w14:font="MS Gothic"/>
                </w14:checkbox>
              </w:sdtPr>
              <w:sdtContent>
                <w:r w:rsidR="00E25AAD">
                  <w:rPr>
                    <w:rFonts w:ascii="MS Gothic" w:eastAsia="MS Gothic" w:hAnsi="MS Gothic" w:hint="eastAsia"/>
                  </w:rPr>
                  <w:t>☐</w:t>
                </w:r>
              </w:sdtContent>
            </w:sdt>
            <w:r w:rsidR="00E25AAD">
              <w:t xml:space="preserve"> Universal </w:t>
            </w:r>
            <w:r w:rsidR="00E25AAD">
              <w:tab/>
              <w:t>Screening</w:t>
            </w:r>
            <w:r w:rsidR="00E25AAD">
              <w:br/>
            </w:r>
            <w:sdt>
              <w:sdtPr>
                <w:rPr>
                  <w:rFonts w:eastAsia="Calibri"/>
                </w:rPr>
                <w:id w:val="22683984"/>
                <w14:checkbox>
                  <w14:checked w14:val="0"/>
                  <w14:checkedState w14:val="2612" w14:font="MS Gothic"/>
                  <w14:uncheckedState w14:val="2610" w14:font="MS Gothic"/>
                </w14:checkbox>
              </w:sdtPr>
              <w:sdtContent>
                <w:r w:rsidR="00E25AAD">
                  <w:rPr>
                    <w:rFonts w:ascii="MS Gothic" w:eastAsia="MS Gothic" w:hAnsi="MS Gothic" w:hint="eastAsia"/>
                  </w:rPr>
                  <w:t>☐</w:t>
                </w:r>
              </w:sdtContent>
            </w:sdt>
            <w:r w:rsidR="00E25AAD">
              <w:t xml:space="preserve"> Dyslexia </w:t>
            </w:r>
            <w:r w:rsidR="00E25AAD">
              <w:tab/>
              <w:t>Screening</w:t>
            </w:r>
          </w:p>
        </w:tc>
        <w:tc>
          <w:tcPr>
            <w:tcW w:w="2014" w:type="dxa"/>
          </w:tcPr>
          <w:p w14:paraId="6C9AAD9E" w14:textId="17DBE8F2" w:rsidR="00463E3A" w:rsidRDefault="00000000" w:rsidP="004902BE">
            <w:pPr>
              <w:tabs>
                <w:tab w:val="left" w:pos="286"/>
              </w:tabs>
            </w:pPr>
            <w:sdt>
              <w:sdtPr>
                <w:rPr>
                  <w:rFonts w:eastAsia="Calibri"/>
                </w:rPr>
                <w:id w:val="-1036185365"/>
                <w14:checkbox>
                  <w14:checked w14:val="0"/>
                  <w14:checkedState w14:val="2612" w14:font="MS Gothic"/>
                  <w14:uncheckedState w14:val="2610" w14:font="MS Gothic"/>
                </w14:checkbox>
              </w:sdtPr>
              <w:sdtContent>
                <w:r w:rsidR="004902BE">
                  <w:rPr>
                    <w:rFonts w:ascii="MS Gothic" w:eastAsia="MS Gothic" w:hAnsi="MS Gothic" w:hint="eastAsia"/>
                  </w:rPr>
                  <w:t>☐</w:t>
                </w:r>
              </w:sdtContent>
            </w:sdt>
            <w:r w:rsidR="004902BE">
              <w:t xml:space="preserve"> First 6 weeks of </w:t>
            </w:r>
            <w:r w:rsidR="004902BE">
              <w:tab/>
              <w:t>School (Fall)</w:t>
            </w:r>
            <w:r w:rsidR="004902BE">
              <w:br/>
            </w:r>
            <w:sdt>
              <w:sdtPr>
                <w:rPr>
                  <w:rFonts w:eastAsia="Calibri"/>
                </w:rPr>
                <w:id w:val="464085503"/>
                <w14:checkbox>
                  <w14:checked w14:val="0"/>
                  <w14:checkedState w14:val="2612" w14:font="MS Gothic"/>
                  <w14:uncheckedState w14:val="2610" w14:font="MS Gothic"/>
                </w14:checkbox>
              </w:sdtPr>
              <w:sdtContent>
                <w:r w:rsidR="004902BE">
                  <w:rPr>
                    <w:rFonts w:ascii="MS Gothic" w:eastAsia="MS Gothic" w:hAnsi="MS Gothic" w:hint="eastAsia"/>
                  </w:rPr>
                  <w:t>☐</w:t>
                </w:r>
              </w:sdtContent>
            </w:sdt>
            <w:r w:rsidR="004902BE">
              <w:t xml:space="preserve"> Winter </w:t>
            </w:r>
            <w:r w:rsidR="004902BE">
              <w:tab/>
              <w:t>(optional)</w:t>
            </w:r>
            <w:r w:rsidR="004902BE">
              <w:br/>
            </w:r>
            <w:sdt>
              <w:sdtPr>
                <w:rPr>
                  <w:rFonts w:eastAsia="Calibri"/>
                </w:rPr>
                <w:id w:val="187501230"/>
                <w14:checkbox>
                  <w14:checked w14:val="0"/>
                  <w14:checkedState w14:val="2612" w14:font="MS Gothic"/>
                  <w14:uncheckedState w14:val="2610" w14:font="MS Gothic"/>
                </w14:checkbox>
              </w:sdtPr>
              <w:sdtContent>
                <w:r w:rsidR="004902BE">
                  <w:rPr>
                    <w:rFonts w:ascii="MS Gothic" w:eastAsia="MS Gothic" w:hAnsi="MS Gothic" w:hint="eastAsia"/>
                  </w:rPr>
                  <w:t>☐</w:t>
                </w:r>
              </w:sdtContent>
            </w:sdt>
            <w:r w:rsidR="004902BE">
              <w:t xml:space="preserve"> Last 6 weeks of </w:t>
            </w:r>
            <w:r w:rsidR="004902BE">
              <w:tab/>
              <w:t>School (Spring)</w:t>
            </w:r>
          </w:p>
        </w:tc>
      </w:tr>
      <w:tr w:rsidR="00022D13" w14:paraId="3ECE8941" w14:textId="77777777">
        <w:tc>
          <w:tcPr>
            <w:tcW w:w="2014" w:type="dxa"/>
          </w:tcPr>
          <w:p w14:paraId="458979AD" w14:textId="43B90B16" w:rsidR="00022D13" w:rsidRPr="00022D13" w:rsidRDefault="00022D13">
            <w:pPr>
              <w:rPr>
                <w:b/>
                <w:bCs/>
              </w:rPr>
            </w:pPr>
            <w:r w:rsidRPr="00022D13">
              <w:rPr>
                <w:b/>
                <w:bCs/>
              </w:rPr>
              <w:t>DIBELS Data System (DDS) with DIBELS 8</w:t>
            </w:r>
            <w:r w:rsidRPr="006A4E0B">
              <w:rPr>
                <w:b/>
                <w:bCs/>
                <w:vertAlign w:val="superscript"/>
              </w:rPr>
              <w:t>th</w:t>
            </w:r>
            <w:r w:rsidRPr="00022D13">
              <w:rPr>
                <w:b/>
                <w:bCs/>
              </w:rPr>
              <w:t xml:space="preserve"> Edition</w:t>
            </w:r>
          </w:p>
        </w:tc>
        <w:tc>
          <w:tcPr>
            <w:tcW w:w="2014" w:type="dxa"/>
          </w:tcPr>
          <w:p w14:paraId="460DAA9A" w14:textId="77777777" w:rsidR="00022D13" w:rsidRDefault="00000000">
            <w:sdt>
              <w:sdtPr>
                <w:rPr>
                  <w:rFonts w:eastAsia="Calibri"/>
                </w:rPr>
                <w:id w:val="255870867"/>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Grade K</w:t>
            </w:r>
            <w:r w:rsidR="00022D13">
              <w:br/>
            </w:r>
            <w:sdt>
              <w:sdtPr>
                <w:rPr>
                  <w:rFonts w:eastAsia="Calibri"/>
                </w:rPr>
                <w:id w:val="950673348"/>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Grade 1</w:t>
            </w:r>
            <w:r w:rsidR="00022D13">
              <w:br/>
            </w:r>
            <w:sdt>
              <w:sdtPr>
                <w:rPr>
                  <w:rFonts w:eastAsia="Calibri"/>
                </w:rPr>
                <w:id w:val="-96333379"/>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Grade 2</w:t>
            </w:r>
            <w:r w:rsidR="00022D13">
              <w:br/>
            </w:r>
            <w:sdt>
              <w:sdtPr>
                <w:rPr>
                  <w:rFonts w:eastAsia="Calibri"/>
                </w:rPr>
                <w:id w:val="-1049218544"/>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Grade 3</w:t>
            </w:r>
          </w:p>
        </w:tc>
        <w:tc>
          <w:tcPr>
            <w:tcW w:w="2014" w:type="dxa"/>
          </w:tcPr>
          <w:p w14:paraId="1556BE19" w14:textId="77777777" w:rsidR="00022D13" w:rsidRDefault="00000000">
            <w:pPr>
              <w:tabs>
                <w:tab w:val="left" w:pos="271"/>
              </w:tabs>
              <w:ind w:left="1"/>
            </w:pPr>
            <w:sdt>
              <w:sdtPr>
                <w:rPr>
                  <w:rFonts w:eastAsia="Calibri"/>
                </w:rPr>
                <w:id w:val="-842004636"/>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Oral Language</w:t>
            </w:r>
            <w:r w:rsidR="00022D13">
              <w:br/>
            </w:r>
            <w:sdt>
              <w:sdtPr>
                <w:rPr>
                  <w:rFonts w:eastAsia="Calibri"/>
                </w:rPr>
                <w:id w:val="-955405981"/>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Phonological </w:t>
            </w:r>
            <w:r w:rsidR="00022D13">
              <w:tab/>
              <w:t>Awareness</w:t>
            </w:r>
            <w:r w:rsidR="00022D13">
              <w:br/>
            </w:r>
            <w:sdt>
              <w:sdtPr>
                <w:rPr>
                  <w:rFonts w:eastAsia="Calibri"/>
                </w:rPr>
                <w:id w:val="-1632623286"/>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Phonics</w:t>
            </w:r>
            <w:r w:rsidR="00022D13">
              <w:br/>
            </w:r>
            <w:sdt>
              <w:sdtPr>
                <w:rPr>
                  <w:rFonts w:eastAsia="Calibri"/>
                </w:rPr>
                <w:id w:val="-804772546"/>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Fluency</w:t>
            </w:r>
            <w:r w:rsidR="00022D13">
              <w:br/>
            </w:r>
            <w:sdt>
              <w:sdtPr>
                <w:rPr>
                  <w:rFonts w:eastAsia="Calibri"/>
                </w:rPr>
                <w:id w:val="168918866"/>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Vocabulary</w:t>
            </w:r>
            <w:r w:rsidR="00022D13">
              <w:br/>
            </w:r>
            <w:sdt>
              <w:sdtPr>
                <w:rPr>
                  <w:rFonts w:eastAsia="Calibri"/>
                </w:rPr>
                <w:id w:val="-624930750"/>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Comprehension</w:t>
            </w:r>
          </w:p>
        </w:tc>
        <w:tc>
          <w:tcPr>
            <w:tcW w:w="2014" w:type="dxa"/>
          </w:tcPr>
          <w:p w14:paraId="3BC78AFE" w14:textId="77777777" w:rsidR="00022D13" w:rsidRDefault="00000000">
            <w:pPr>
              <w:tabs>
                <w:tab w:val="left" w:pos="241"/>
              </w:tabs>
            </w:pPr>
            <w:sdt>
              <w:sdtPr>
                <w:rPr>
                  <w:rFonts w:eastAsia="Calibri"/>
                </w:rPr>
                <w:id w:val="992214123"/>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Universal </w:t>
            </w:r>
            <w:r w:rsidR="00022D13">
              <w:tab/>
              <w:t>Screening</w:t>
            </w:r>
            <w:r w:rsidR="00022D13">
              <w:br/>
            </w:r>
            <w:sdt>
              <w:sdtPr>
                <w:rPr>
                  <w:rFonts w:eastAsia="Calibri"/>
                </w:rPr>
                <w:id w:val="202676765"/>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Dyslexia </w:t>
            </w:r>
            <w:r w:rsidR="00022D13">
              <w:tab/>
              <w:t>Screening</w:t>
            </w:r>
          </w:p>
        </w:tc>
        <w:tc>
          <w:tcPr>
            <w:tcW w:w="2014" w:type="dxa"/>
          </w:tcPr>
          <w:p w14:paraId="712BF7CE" w14:textId="77777777" w:rsidR="00022D13" w:rsidRDefault="00000000">
            <w:pPr>
              <w:tabs>
                <w:tab w:val="left" w:pos="286"/>
              </w:tabs>
            </w:pPr>
            <w:sdt>
              <w:sdtPr>
                <w:rPr>
                  <w:rFonts w:eastAsia="Calibri"/>
                </w:rPr>
                <w:id w:val="-1384630036"/>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First 6 weeks of </w:t>
            </w:r>
            <w:r w:rsidR="00022D13">
              <w:tab/>
              <w:t>School (Fall)</w:t>
            </w:r>
            <w:r w:rsidR="00022D13">
              <w:br/>
            </w:r>
            <w:sdt>
              <w:sdtPr>
                <w:rPr>
                  <w:rFonts w:eastAsia="Calibri"/>
                </w:rPr>
                <w:id w:val="78567263"/>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Winter </w:t>
            </w:r>
            <w:r w:rsidR="00022D13">
              <w:tab/>
              <w:t>(optional)</w:t>
            </w:r>
            <w:r w:rsidR="00022D13">
              <w:br/>
            </w:r>
            <w:sdt>
              <w:sdtPr>
                <w:rPr>
                  <w:rFonts w:eastAsia="Calibri"/>
                </w:rPr>
                <w:id w:val="-1292829946"/>
                <w14:checkbox>
                  <w14:checked w14:val="0"/>
                  <w14:checkedState w14:val="2612" w14:font="MS Gothic"/>
                  <w14:uncheckedState w14:val="2610" w14:font="MS Gothic"/>
                </w14:checkbox>
              </w:sdtPr>
              <w:sdtContent>
                <w:r w:rsidR="00022D13">
                  <w:rPr>
                    <w:rFonts w:ascii="MS Gothic" w:eastAsia="MS Gothic" w:hAnsi="MS Gothic" w:hint="eastAsia"/>
                  </w:rPr>
                  <w:t>☐</w:t>
                </w:r>
              </w:sdtContent>
            </w:sdt>
            <w:r w:rsidR="00022D13">
              <w:t xml:space="preserve"> Last 6 weeks of </w:t>
            </w:r>
            <w:r w:rsidR="00022D13">
              <w:tab/>
              <w:t>School (Spring)</w:t>
            </w:r>
          </w:p>
        </w:tc>
      </w:tr>
      <w:tr w:rsidR="00022D13" w14:paraId="501A0975" w14:textId="77777777">
        <w:tc>
          <w:tcPr>
            <w:tcW w:w="2014" w:type="dxa"/>
          </w:tcPr>
          <w:p w14:paraId="3D5186BD" w14:textId="0813AB8B" w:rsidR="00022D13" w:rsidRPr="00027840" w:rsidRDefault="00027840">
            <w:pPr>
              <w:rPr>
                <w:b/>
                <w:bCs/>
              </w:rPr>
            </w:pPr>
            <w:proofErr w:type="spellStart"/>
            <w:r w:rsidRPr="00027840">
              <w:rPr>
                <w:b/>
                <w:bCs/>
              </w:rPr>
              <w:t>FastBridge</w:t>
            </w:r>
            <w:proofErr w:type="spellEnd"/>
            <w:r w:rsidRPr="00027840">
              <w:rPr>
                <w:b/>
                <w:bCs/>
              </w:rPr>
              <w:t xml:space="preserve">: </w:t>
            </w:r>
            <w:proofErr w:type="spellStart"/>
            <w:r w:rsidRPr="00027840">
              <w:rPr>
                <w:b/>
                <w:bCs/>
              </w:rPr>
              <w:t>earlyReading</w:t>
            </w:r>
            <w:proofErr w:type="spellEnd"/>
            <w:r w:rsidRPr="00027840">
              <w:rPr>
                <w:b/>
                <w:bCs/>
              </w:rPr>
              <w:t xml:space="preserve"> (</w:t>
            </w:r>
            <w:r w:rsidR="0005588A">
              <w:rPr>
                <w:b/>
                <w:bCs/>
              </w:rPr>
              <w:t xml:space="preserve">Grades </w:t>
            </w:r>
            <w:r w:rsidRPr="00027840">
              <w:rPr>
                <w:b/>
                <w:bCs/>
              </w:rPr>
              <w:t xml:space="preserve">K-1) and </w:t>
            </w:r>
            <w:proofErr w:type="spellStart"/>
            <w:r w:rsidRPr="00027840">
              <w:rPr>
                <w:b/>
                <w:bCs/>
              </w:rPr>
              <w:t>CBMReading</w:t>
            </w:r>
            <w:proofErr w:type="spellEnd"/>
            <w:r w:rsidRPr="00027840">
              <w:rPr>
                <w:b/>
                <w:bCs/>
              </w:rPr>
              <w:t xml:space="preserve"> (Grades 1-3)</w:t>
            </w:r>
          </w:p>
        </w:tc>
        <w:tc>
          <w:tcPr>
            <w:tcW w:w="2014" w:type="dxa"/>
          </w:tcPr>
          <w:p w14:paraId="7BAAE8BB" w14:textId="23D026F3" w:rsidR="00022D13" w:rsidRDefault="00000000">
            <w:sdt>
              <w:sdtPr>
                <w:rPr>
                  <w:rFonts w:eastAsia="Calibri"/>
                </w:rPr>
                <w:id w:val="686333761"/>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Grade K</w:t>
            </w:r>
            <w:r w:rsidR="00022D13">
              <w:br/>
            </w:r>
            <w:sdt>
              <w:sdtPr>
                <w:rPr>
                  <w:rFonts w:eastAsia="Calibri"/>
                </w:rPr>
                <w:id w:val="-459806829"/>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Grade 1</w:t>
            </w:r>
            <w:r w:rsidR="00022D13">
              <w:br/>
            </w:r>
            <w:sdt>
              <w:sdtPr>
                <w:rPr>
                  <w:rFonts w:eastAsia="Calibri"/>
                </w:rPr>
                <w:id w:val="1264877872"/>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Grade 2</w:t>
            </w:r>
            <w:r w:rsidR="00022D13">
              <w:br/>
            </w:r>
            <w:sdt>
              <w:sdtPr>
                <w:rPr>
                  <w:rFonts w:eastAsia="Calibri"/>
                </w:rPr>
                <w:id w:val="1570297585"/>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Grade 3</w:t>
            </w:r>
          </w:p>
        </w:tc>
        <w:tc>
          <w:tcPr>
            <w:tcW w:w="2014" w:type="dxa"/>
          </w:tcPr>
          <w:p w14:paraId="66AF5999" w14:textId="6A19E96A" w:rsidR="00022D13" w:rsidRDefault="00000000">
            <w:pPr>
              <w:tabs>
                <w:tab w:val="left" w:pos="271"/>
              </w:tabs>
              <w:ind w:left="1"/>
            </w:pPr>
            <w:sdt>
              <w:sdtPr>
                <w:rPr>
                  <w:rFonts w:eastAsia="Calibri"/>
                </w:rPr>
                <w:id w:val="1064528429"/>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Oral Language</w:t>
            </w:r>
            <w:r w:rsidR="00022D13">
              <w:br/>
            </w:r>
            <w:sdt>
              <w:sdtPr>
                <w:rPr>
                  <w:rFonts w:eastAsia="Calibri"/>
                </w:rPr>
                <w:id w:val="-2019142593"/>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Phonological </w:t>
            </w:r>
            <w:r w:rsidR="00022D13">
              <w:tab/>
              <w:t>Awareness</w:t>
            </w:r>
            <w:r w:rsidR="00022D13">
              <w:br/>
            </w:r>
            <w:sdt>
              <w:sdtPr>
                <w:rPr>
                  <w:rFonts w:eastAsia="Calibri"/>
                </w:rPr>
                <w:id w:val="1127285731"/>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Phonics</w:t>
            </w:r>
            <w:r w:rsidR="00022D13">
              <w:br/>
            </w:r>
            <w:sdt>
              <w:sdtPr>
                <w:rPr>
                  <w:rFonts w:eastAsia="Calibri"/>
                </w:rPr>
                <w:id w:val="1571001866"/>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Fluency</w:t>
            </w:r>
            <w:r w:rsidR="00022D13">
              <w:br/>
            </w:r>
            <w:sdt>
              <w:sdtPr>
                <w:rPr>
                  <w:rFonts w:eastAsia="Calibri"/>
                </w:rPr>
                <w:id w:val="1687179852"/>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Vocabulary</w:t>
            </w:r>
            <w:r w:rsidR="00022D13">
              <w:br/>
            </w:r>
            <w:sdt>
              <w:sdtPr>
                <w:rPr>
                  <w:rFonts w:eastAsia="Calibri"/>
                </w:rPr>
                <w:id w:val="-2010743641"/>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Comprehension</w:t>
            </w:r>
          </w:p>
        </w:tc>
        <w:tc>
          <w:tcPr>
            <w:tcW w:w="2014" w:type="dxa"/>
          </w:tcPr>
          <w:p w14:paraId="700D3299" w14:textId="531241B1" w:rsidR="00022D13" w:rsidRDefault="00000000">
            <w:pPr>
              <w:tabs>
                <w:tab w:val="left" w:pos="241"/>
              </w:tabs>
            </w:pPr>
            <w:sdt>
              <w:sdtPr>
                <w:rPr>
                  <w:rFonts w:eastAsia="Calibri"/>
                </w:rPr>
                <w:id w:val="1625191001"/>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Universal </w:t>
            </w:r>
            <w:r w:rsidR="00022D13">
              <w:tab/>
              <w:t>Screening</w:t>
            </w:r>
            <w:r w:rsidR="00022D13">
              <w:br/>
            </w:r>
            <w:sdt>
              <w:sdtPr>
                <w:rPr>
                  <w:rFonts w:eastAsia="Calibri"/>
                </w:rPr>
                <w:id w:val="160595400"/>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Dyslexia </w:t>
            </w:r>
            <w:r w:rsidR="00022D13">
              <w:tab/>
              <w:t>Screening</w:t>
            </w:r>
          </w:p>
        </w:tc>
        <w:tc>
          <w:tcPr>
            <w:tcW w:w="2014" w:type="dxa"/>
          </w:tcPr>
          <w:p w14:paraId="455B06A0" w14:textId="02816FBF" w:rsidR="00022D13" w:rsidRDefault="00000000">
            <w:pPr>
              <w:tabs>
                <w:tab w:val="left" w:pos="286"/>
              </w:tabs>
            </w:pPr>
            <w:sdt>
              <w:sdtPr>
                <w:rPr>
                  <w:rFonts w:eastAsia="Calibri"/>
                </w:rPr>
                <w:id w:val="-1387727495"/>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First 6 weeks of </w:t>
            </w:r>
            <w:r w:rsidR="00022D13">
              <w:tab/>
              <w:t>School (Fall)</w:t>
            </w:r>
            <w:r w:rsidR="00022D13">
              <w:br/>
            </w:r>
            <w:sdt>
              <w:sdtPr>
                <w:rPr>
                  <w:rFonts w:eastAsia="Calibri"/>
                </w:rPr>
                <w:id w:val="-1692535252"/>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Winter </w:t>
            </w:r>
            <w:r w:rsidR="00022D13">
              <w:tab/>
              <w:t>(optional)</w:t>
            </w:r>
            <w:r w:rsidR="00022D13">
              <w:br/>
            </w:r>
            <w:sdt>
              <w:sdtPr>
                <w:rPr>
                  <w:rFonts w:eastAsia="Calibri"/>
                </w:rPr>
                <w:id w:val="1409965628"/>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022D13">
              <w:t xml:space="preserve"> Last 6 weeks of </w:t>
            </w:r>
            <w:r w:rsidR="00022D13">
              <w:tab/>
              <w:t>School (Spring)</w:t>
            </w:r>
          </w:p>
        </w:tc>
      </w:tr>
    </w:tbl>
    <w:p w14:paraId="6B4AF3D9" w14:textId="77777777" w:rsidR="00C45A51" w:rsidRDefault="00C45A51" w:rsidP="00C45A51"/>
    <w:p w14:paraId="3579CA3D" w14:textId="77777777" w:rsidR="00C45A51" w:rsidRDefault="00C45A51" w:rsidP="00C45A51"/>
    <w:p w14:paraId="5D48430C" w14:textId="77777777" w:rsidR="00057723" w:rsidRDefault="00057723">
      <w:pPr>
        <w:spacing w:before="120"/>
      </w:pPr>
      <w:r>
        <w:br w:type="page"/>
      </w:r>
    </w:p>
    <w:p w14:paraId="1C504A1F" w14:textId="1AF25234" w:rsidR="00C45A51" w:rsidRDefault="00C45A51" w:rsidP="00F21D53">
      <w:pPr>
        <w:pStyle w:val="Heading3"/>
      </w:pPr>
      <w:r>
        <w:lastRenderedPageBreak/>
        <w:t>Grades 4-12</w:t>
      </w:r>
      <w:r w:rsidR="00057723">
        <w:t xml:space="preserve"> Screeners</w:t>
      </w:r>
    </w:p>
    <w:p w14:paraId="4F38576F" w14:textId="77777777" w:rsidR="00C45A51" w:rsidRDefault="00C45A51" w:rsidP="00C45A51">
      <w:r>
        <w:t xml:space="preserve">For students who do not demonstrate mastery of foundational reading skills, indicate in the chart below the assessment(s) used for universal and dyslexia screening, what skills are assessed with the screener, and how often the screener data is collected.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14"/>
        <w:gridCol w:w="2014"/>
        <w:gridCol w:w="2014"/>
        <w:gridCol w:w="2014"/>
        <w:gridCol w:w="2014"/>
      </w:tblGrid>
      <w:tr w:rsidR="00FA087F" w:rsidRPr="0068401E" w14:paraId="3B6FB499" w14:textId="77777777">
        <w:tc>
          <w:tcPr>
            <w:tcW w:w="2014" w:type="dxa"/>
            <w:shd w:val="clear" w:color="auto" w:fill="D9D9D9" w:themeFill="background1" w:themeFillShade="D9"/>
            <w:vAlign w:val="bottom"/>
          </w:tcPr>
          <w:p w14:paraId="4CF28A2E" w14:textId="77777777" w:rsidR="00FA087F" w:rsidRPr="0068401E" w:rsidRDefault="00FA087F">
            <w:pPr>
              <w:jc w:val="center"/>
              <w:rPr>
                <w:b/>
                <w:bCs/>
              </w:rPr>
            </w:pPr>
            <w:r w:rsidRPr="0068401E">
              <w:rPr>
                <w:b/>
                <w:bCs/>
              </w:rPr>
              <w:t>Name of the Assessment</w:t>
            </w:r>
          </w:p>
        </w:tc>
        <w:tc>
          <w:tcPr>
            <w:tcW w:w="2014" w:type="dxa"/>
            <w:shd w:val="clear" w:color="auto" w:fill="D9D9D9" w:themeFill="background1" w:themeFillShade="D9"/>
            <w:vAlign w:val="bottom"/>
          </w:tcPr>
          <w:p w14:paraId="0FABE25A" w14:textId="63DFC07D" w:rsidR="00FA087F" w:rsidRPr="0068401E" w:rsidRDefault="00FA087F">
            <w:pPr>
              <w:jc w:val="center"/>
              <w:rPr>
                <w:b/>
                <w:bCs/>
              </w:rPr>
            </w:pPr>
            <w:r w:rsidRPr="0068401E">
              <w:rPr>
                <w:b/>
                <w:bCs/>
              </w:rPr>
              <w:t xml:space="preserve">Target Audience (Grades </w:t>
            </w:r>
            <w:r w:rsidR="00B15B9D">
              <w:rPr>
                <w:b/>
                <w:bCs/>
              </w:rPr>
              <w:t>4</w:t>
            </w:r>
            <w:r w:rsidRPr="0068401E">
              <w:rPr>
                <w:b/>
                <w:bCs/>
              </w:rPr>
              <w:t>-</w:t>
            </w:r>
            <w:r w:rsidR="00B15B9D">
              <w:rPr>
                <w:b/>
                <w:bCs/>
              </w:rPr>
              <w:t>12</w:t>
            </w:r>
            <w:r w:rsidRPr="0068401E">
              <w:rPr>
                <w:b/>
                <w:bCs/>
              </w:rPr>
              <w:t>)</w:t>
            </w:r>
          </w:p>
        </w:tc>
        <w:tc>
          <w:tcPr>
            <w:tcW w:w="2014" w:type="dxa"/>
            <w:shd w:val="clear" w:color="auto" w:fill="D9D9D9" w:themeFill="background1" w:themeFillShade="D9"/>
            <w:vAlign w:val="bottom"/>
          </w:tcPr>
          <w:p w14:paraId="50175E2D" w14:textId="77777777" w:rsidR="00FA087F" w:rsidRPr="0068401E" w:rsidRDefault="00FA087F">
            <w:pPr>
              <w:jc w:val="center"/>
              <w:rPr>
                <w:b/>
                <w:bCs/>
              </w:rPr>
            </w:pPr>
            <w:r w:rsidRPr="0068401E">
              <w:rPr>
                <w:b/>
                <w:bCs/>
              </w:rPr>
              <w:t>What component of reading is being assessed? (Each component should be addressed.)</w:t>
            </w:r>
          </w:p>
        </w:tc>
        <w:tc>
          <w:tcPr>
            <w:tcW w:w="2014" w:type="dxa"/>
            <w:shd w:val="clear" w:color="auto" w:fill="D9D9D9" w:themeFill="background1" w:themeFillShade="D9"/>
            <w:vAlign w:val="bottom"/>
          </w:tcPr>
          <w:p w14:paraId="2B84C921" w14:textId="77777777" w:rsidR="00FA087F" w:rsidRPr="0068401E" w:rsidRDefault="00FA087F">
            <w:pPr>
              <w:jc w:val="center"/>
              <w:rPr>
                <w:b/>
                <w:bCs/>
              </w:rPr>
            </w:pPr>
            <w:r w:rsidRPr="0068401E">
              <w:rPr>
                <w:b/>
                <w:bCs/>
              </w:rPr>
              <w:t>Assessment Type</w:t>
            </w:r>
            <w:r>
              <w:rPr>
                <w:b/>
                <w:bCs/>
              </w:rPr>
              <w:t xml:space="preserve"> </w:t>
            </w:r>
            <w:r w:rsidRPr="0068401E">
              <w:rPr>
                <w:b/>
                <w:bCs/>
              </w:rPr>
              <w:t>(Each type of assessment should be represented.)</w:t>
            </w:r>
          </w:p>
        </w:tc>
        <w:tc>
          <w:tcPr>
            <w:tcW w:w="2014" w:type="dxa"/>
            <w:shd w:val="clear" w:color="auto" w:fill="D9D9D9" w:themeFill="background1" w:themeFillShade="D9"/>
            <w:vAlign w:val="bottom"/>
          </w:tcPr>
          <w:p w14:paraId="2024B63B" w14:textId="77777777" w:rsidR="00FA087F" w:rsidRPr="0068401E" w:rsidRDefault="00FA087F">
            <w:pPr>
              <w:jc w:val="center"/>
              <w:rPr>
                <w:b/>
                <w:bCs/>
              </w:rPr>
            </w:pPr>
            <w:r w:rsidRPr="0068401E">
              <w:rPr>
                <w:b/>
                <w:bCs/>
              </w:rPr>
              <w:t>How often is the data being collected?</w:t>
            </w:r>
          </w:p>
        </w:tc>
      </w:tr>
      <w:tr w:rsidR="00FA087F" w14:paraId="20A9EF19" w14:textId="77777777">
        <w:tc>
          <w:tcPr>
            <w:tcW w:w="2014" w:type="dxa"/>
          </w:tcPr>
          <w:p w14:paraId="0489630D" w14:textId="77777777" w:rsidR="00FA087F" w:rsidRDefault="00B57C8E">
            <w:pPr>
              <w:rPr>
                <w:b/>
                <w:bCs/>
              </w:rPr>
            </w:pPr>
            <w:r w:rsidRPr="00B57C8E">
              <w:rPr>
                <w:b/>
                <w:bCs/>
              </w:rPr>
              <w:t>Name of Screener:</w:t>
            </w:r>
          </w:p>
          <w:p w14:paraId="47703024" w14:textId="6B48CA43" w:rsidR="002D00C2" w:rsidRPr="00B57C8E" w:rsidRDefault="002D00C2">
            <w:pPr>
              <w:rPr>
                <w:b/>
                <w:bCs/>
              </w:rPr>
            </w:pPr>
            <w:proofErr w:type="spellStart"/>
            <w:r>
              <w:rPr>
                <w:b/>
                <w:bCs/>
              </w:rPr>
              <w:t>FastBridge</w:t>
            </w:r>
            <w:proofErr w:type="spellEnd"/>
          </w:p>
        </w:tc>
        <w:tc>
          <w:tcPr>
            <w:tcW w:w="2014" w:type="dxa"/>
          </w:tcPr>
          <w:p w14:paraId="35F3B7C2" w14:textId="53B67511" w:rsidR="00FA087F" w:rsidRDefault="00000000">
            <w:sdt>
              <w:sdtPr>
                <w:rPr>
                  <w:rFonts w:eastAsia="Calibri"/>
                </w:rPr>
                <w:id w:val="-326743578"/>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Grade </w:t>
            </w:r>
            <w:r w:rsidR="001025D6">
              <w:t>4</w:t>
            </w:r>
            <w:r w:rsidR="00FA087F">
              <w:br/>
            </w:r>
            <w:sdt>
              <w:sdtPr>
                <w:rPr>
                  <w:rFonts w:eastAsia="Calibri"/>
                </w:rPr>
                <w:id w:val="1540157607"/>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Grade </w:t>
            </w:r>
            <w:r w:rsidR="001025D6">
              <w:t>5</w:t>
            </w:r>
            <w:r w:rsidR="00FA087F">
              <w:br/>
            </w:r>
            <w:sdt>
              <w:sdtPr>
                <w:rPr>
                  <w:rFonts w:eastAsia="Calibri"/>
                </w:rPr>
                <w:id w:val="-1248423942"/>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Grade </w:t>
            </w:r>
            <w:r w:rsidR="001025D6">
              <w:t>6</w:t>
            </w:r>
            <w:r w:rsidR="00FA087F">
              <w:br/>
            </w:r>
            <w:sdt>
              <w:sdtPr>
                <w:rPr>
                  <w:rFonts w:eastAsia="Calibri"/>
                </w:rPr>
                <w:id w:val="-916479840"/>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Grade </w:t>
            </w:r>
            <w:r w:rsidR="001025D6">
              <w:t>7</w:t>
            </w:r>
            <w:r w:rsidR="001025D6">
              <w:br/>
            </w:r>
            <w:sdt>
              <w:sdtPr>
                <w:rPr>
                  <w:rFonts w:eastAsia="Calibri"/>
                </w:rPr>
                <w:id w:val="-710954855"/>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1025D6">
              <w:t xml:space="preserve"> Grade 8</w:t>
            </w:r>
            <w:r w:rsidR="001025D6">
              <w:br/>
            </w:r>
            <w:sdt>
              <w:sdtPr>
                <w:rPr>
                  <w:rFonts w:eastAsia="Calibri"/>
                </w:rPr>
                <w:id w:val="-1212411213"/>
                <w14:checkbox>
                  <w14:checked w14:val="0"/>
                  <w14:checkedState w14:val="2612" w14:font="MS Gothic"/>
                  <w14:uncheckedState w14:val="2610" w14:font="MS Gothic"/>
                </w14:checkbox>
              </w:sdtPr>
              <w:sdtContent>
                <w:r w:rsidR="001025D6">
                  <w:rPr>
                    <w:rFonts w:ascii="MS Gothic" w:eastAsia="MS Gothic" w:hAnsi="MS Gothic" w:hint="eastAsia"/>
                  </w:rPr>
                  <w:t>☐</w:t>
                </w:r>
              </w:sdtContent>
            </w:sdt>
            <w:r w:rsidR="001025D6">
              <w:t xml:space="preserve"> Grade 9</w:t>
            </w:r>
            <w:r w:rsidR="001025D6">
              <w:br/>
            </w:r>
            <w:sdt>
              <w:sdtPr>
                <w:rPr>
                  <w:rFonts w:eastAsia="Calibri"/>
                </w:rPr>
                <w:id w:val="1692027463"/>
                <w14:checkbox>
                  <w14:checked w14:val="0"/>
                  <w14:checkedState w14:val="2612" w14:font="MS Gothic"/>
                  <w14:uncheckedState w14:val="2610" w14:font="MS Gothic"/>
                </w14:checkbox>
              </w:sdtPr>
              <w:sdtContent>
                <w:r w:rsidR="001025D6">
                  <w:rPr>
                    <w:rFonts w:ascii="MS Gothic" w:eastAsia="MS Gothic" w:hAnsi="MS Gothic" w:hint="eastAsia"/>
                  </w:rPr>
                  <w:t>☐</w:t>
                </w:r>
              </w:sdtContent>
            </w:sdt>
            <w:r w:rsidR="001025D6">
              <w:t xml:space="preserve"> Grade 10</w:t>
            </w:r>
            <w:r w:rsidR="001025D6">
              <w:br/>
            </w:r>
            <w:sdt>
              <w:sdtPr>
                <w:rPr>
                  <w:rFonts w:eastAsia="Calibri"/>
                </w:rPr>
                <w:id w:val="1169601829"/>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11</w:t>
            </w:r>
            <w:r w:rsidR="00D263E5">
              <w:br/>
            </w:r>
            <w:sdt>
              <w:sdtPr>
                <w:rPr>
                  <w:rFonts w:eastAsia="Calibri"/>
                </w:rPr>
                <w:id w:val="-1543671046"/>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12</w:t>
            </w:r>
          </w:p>
        </w:tc>
        <w:tc>
          <w:tcPr>
            <w:tcW w:w="2014" w:type="dxa"/>
          </w:tcPr>
          <w:p w14:paraId="61DD6FC8" w14:textId="31D39585" w:rsidR="00FA087F" w:rsidRDefault="00000000">
            <w:pPr>
              <w:tabs>
                <w:tab w:val="left" w:pos="271"/>
              </w:tabs>
              <w:ind w:left="1"/>
            </w:pPr>
            <w:sdt>
              <w:sdtPr>
                <w:rPr>
                  <w:rFonts w:eastAsia="Calibri"/>
                </w:rPr>
                <w:id w:val="-1923087894"/>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Oral Language</w:t>
            </w:r>
            <w:r w:rsidR="00FA087F">
              <w:br/>
            </w:r>
            <w:sdt>
              <w:sdtPr>
                <w:rPr>
                  <w:rFonts w:eastAsia="Calibri"/>
                </w:rPr>
                <w:id w:val="-1163083700"/>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Phonological </w:t>
            </w:r>
            <w:r w:rsidR="00FA087F">
              <w:tab/>
              <w:t>Awareness</w:t>
            </w:r>
            <w:r w:rsidR="00FA087F">
              <w:br/>
            </w:r>
            <w:sdt>
              <w:sdtPr>
                <w:rPr>
                  <w:rFonts w:eastAsia="Calibri"/>
                </w:rPr>
                <w:id w:val="-1895193374"/>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Phonics</w:t>
            </w:r>
            <w:r w:rsidR="00FA087F">
              <w:br/>
            </w:r>
            <w:sdt>
              <w:sdtPr>
                <w:rPr>
                  <w:rFonts w:eastAsia="Calibri"/>
                </w:rPr>
                <w:id w:val="-758062853"/>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Fluency</w:t>
            </w:r>
            <w:r w:rsidR="00FA087F">
              <w:br/>
            </w:r>
            <w:sdt>
              <w:sdtPr>
                <w:rPr>
                  <w:rFonts w:eastAsia="Calibri"/>
                </w:rPr>
                <w:id w:val="1613398484"/>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Vocabulary</w:t>
            </w:r>
            <w:r w:rsidR="00FA087F">
              <w:br/>
            </w:r>
            <w:sdt>
              <w:sdtPr>
                <w:rPr>
                  <w:rFonts w:eastAsia="Calibri"/>
                </w:rPr>
                <w:id w:val="-150910017"/>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Comprehension</w:t>
            </w:r>
          </w:p>
        </w:tc>
        <w:tc>
          <w:tcPr>
            <w:tcW w:w="2014" w:type="dxa"/>
          </w:tcPr>
          <w:p w14:paraId="0716317D" w14:textId="50820F96" w:rsidR="00FA087F" w:rsidRDefault="00000000">
            <w:pPr>
              <w:tabs>
                <w:tab w:val="left" w:pos="241"/>
              </w:tabs>
            </w:pPr>
            <w:sdt>
              <w:sdtPr>
                <w:rPr>
                  <w:rFonts w:eastAsia="Calibri"/>
                </w:rPr>
                <w:id w:val="780456971"/>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Universal </w:t>
            </w:r>
            <w:r w:rsidR="00FA087F">
              <w:tab/>
              <w:t>Screening</w:t>
            </w:r>
            <w:r w:rsidR="00FA087F">
              <w:br/>
            </w:r>
            <w:sdt>
              <w:sdtPr>
                <w:rPr>
                  <w:rFonts w:eastAsia="Calibri"/>
                </w:rPr>
                <w:id w:val="95297153"/>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Dyslexia </w:t>
            </w:r>
            <w:r w:rsidR="00FA087F">
              <w:tab/>
              <w:t>Screening</w:t>
            </w:r>
          </w:p>
        </w:tc>
        <w:tc>
          <w:tcPr>
            <w:tcW w:w="2014" w:type="dxa"/>
          </w:tcPr>
          <w:p w14:paraId="7975361D" w14:textId="2F275857" w:rsidR="00FA087F" w:rsidRDefault="00000000">
            <w:pPr>
              <w:tabs>
                <w:tab w:val="left" w:pos="286"/>
              </w:tabs>
            </w:pPr>
            <w:sdt>
              <w:sdtPr>
                <w:rPr>
                  <w:rFonts w:eastAsia="Calibri"/>
                </w:rPr>
                <w:id w:val="2047252357"/>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First 6 weeks of </w:t>
            </w:r>
            <w:r w:rsidR="00FA087F">
              <w:tab/>
              <w:t>School (Fall)</w:t>
            </w:r>
            <w:r w:rsidR="00FA087F">
              <w:br/>
            </w:r>
            <w:sdt>
              <w:sdtPr>
                <w:rPr>
                  <w:rFonts w:eastAsia="Calibri"/>
                </w:rPr>
                <w:id w:val="934321896"/>
                <w14:checkbox>
                  <w14:checked w14:val="0"/>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Winter </w:t>
            </w:r>
            <w:r w:rsidR="00FA087F">
              <w:tab/>
              <w:t>(optional)</w:t>
            </w:r>
            <w:r w:rsidR="00FA087F">
              <w:br/>
            </w:r>
            <w:sdt>
              <w:sdtPr>
                <w:rPr>
                  <w:rFonts w:eastAsia="Calibri"/>
                </w:rPr>
                <w:id w:val="-2105641807"/>
                <w14:checkbox>
                  <w14:checked w14:val="1"/>
                  <w14:checkedState w14:val="2612" w14:font="MS Gothic"/>
                  <w14:uncheckedState w14:val="2610" w14:font="MS Gothic"/>
                </w14:checkbox>
              </w:sdtPr>
              <w:sdtContent>
                <w:r w:rsidR="002D00C2">
                  <w:rPr>
                    <w:rFonts w:ascii="MS Gothic" w:eastAsia="MS Gothic" w:hAnsi="MS Gothic" w:hint="eastAsia"/>
                  </w:rPr>
                  <w:t>☒</w:t>
                </w:r>
              </w:sdtContent>
            </w:sdt>
            <w:r w:rsidR="00FA087F">
              <w:t xml:space="preserve"> Last 6 weeks of </w:t>
            </w:r>
            <w:r w:rsidR="00FA087F">
              <w:tab/>
              <w:t>School (Spring)</w:t>
            </w:r>
          </w:p>
        </w:tc>
      </w:tr>
      <w:tr w:rsidR="00D263E5" w14:paraId="7F3863ED" w14:textId="77777777">
        <w:tc>
          <w:tcPr>
            <w:tcW w:w="2014" w:type="dxa"/>
          </w:tcPr>
          <w:p w14:paraId="32464F99" w14:textId="7EF8FBBD" w:rsidR="00D263E5" w:rsidRPr="00022D13" w:rsidRDefault="00D263E5" w:rsidP="00D263E5">
            <w:pPr>
              <w:rPr>
                <w:b/>
                <w:bCs/>
              </w:rPr>
            </w:pPr>
            <w:r w:rsidRPr="00B57C8E">
              <w:rPr>
                <w:b/>
                <w:bCs/>
              </w:rPr>
              <w:t>Name of Screener:</w:t>
            </w:r>
          </w:p>
        </w:tc>
        <w:tc>
          <w:tcPr>
            <w:tcW w:w="2014" w:type="dxa"/>
          </w:tcPr>
          <w:p w14:paraId="4E687F4A" w14:textId="355875B6" w:rsidR="00D263E5" w:rsidRDefault="00000000" w:rsidP="00D263E5">
            <w:sdt>
              <w:sdtPr>
                <w:rPr>
                  <w:rFonts w:eastAsia="Calibri"/>
                </w:rPr>
                <w:id w:val="-827526567"/>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4</w:t>
            </w:r>
            <w:r w:rsidR="00D263E5">
              <w:br/>
            </w:r>
            <w:sdt>
              <w:sdtPr>
                <w:rPr>
                  <w:rFonts w:eastAsia="Calibri"/>
                </w:rPr>
                <w:id w:val="-1432814798"/>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5</w:t>
            </w:r>
            <w:r w:rsidR="00D263E5">
              <w:br/>
            </w:r>
            <w:sdt>
              <w:sdtPr>
                <w:rPr>
                  <w:rFonts w:eastAsia="Calibri"/>
                </w:rPr>
                <w:id w:val="365490727"/>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6</w:t>
            </w:r>
            <w:r w:rsidR="00D263E5">
              <w:br/>
            </w:r>
            <w:sdt>
              <w:sdtPr>
                <w:rPr>
                  <w:rFonts w:eastAsia="Calibri"/>
                </w:rPr>
                <w:id w:val="744230515"/>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7</w:t>
            </w:r>
            <w:r w:rsidR="00D263E5">
              <w:br/>
            </w:r>
            <w:sdt>
              <w:sdtPr>
                <w:rPr>
                  <w:rFonts w:eastAsia="Calibri"/>
                </w:rPr>
                <w:id w:val="-1707786767"/>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8</w:t>
            </w:r>
            <w:r w:rsidR="00D263E5">
              <w:br/>
            </w:r>
            <w:sdt>
              <w:sdtPr>
                <w:rPr>
                  <w:rFonts w:eastAsia="Calibri"/>
                </w:rPr>
                <w:id w:val="-1907833190"/>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9</w:t>
            </w:r>
            <w:r w:rsidR="00D263E5">
              <w:br/>
            </w:r>
            <w:sdt>
              <w:sdtPr>
                <w:rPr>
                  <w:rFonts w:eastAsia="Calibri"/>
                </w:rPr>
                <w:id w:val="1830862336"/>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10</w:t>
            </w:r>
            <w:r w:rsidR="00D263E5">
              <w:br/>
            </w:r>
            <w:sdt>
              <w:sdtPr>
                <w:rPr>
                  <w:rFonts w:eastAsia="Calibri"/>
                </w:rPr>
                <w:id w:val="1693268572"/>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11</w:t>
            </w:r>
            <w:r w:rsidR="00D263E5">
              <w:br/>
            </w:r>
            <w:sdt>
              <w:sdtPr>
                <w:rPr>
                  <w:rFonts w:eastAsia="Calibri"/>
                </w:rPr>
                <w:id w:val="687795400"/>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Grade 12</w:t>
            </w:r>
          </w:p>
        </w:tc>
        <w:tc>
          <w:tcPr>
            <w:tcW w:w="2014" w:type="dxa"/>
          </w:tcPr>
          <w:p w14:paraId="19E82A81" w14:textId="77777777" w:rsidR="00D263E5" w:rsidRDefault="00000000" w:rsidP="00D263E5">
            <w:pPr>
              <w:tabs>
                <w:tab w:val="left" w:pos="271"/>
              </w:tabs>
              <w:ind w:left="1"/>
            </w:pPr>
            <w:sdt>
              <w:sdtPr>
                <w:rPr>
                  <w:rFonts w:eastAsia="Calibri"/>
                </w:rPr>
                <w:id w:val="-1044066275"/>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Oral Language</w:t>
            </w:r>
            <w:r w:rsidR="00D263E5">
              <w:br/>
            </w:r>
            <w:sdt>
              <w:sdtPr>
                <w:rPr>
                  <w:rFonts w:eastAsia="Calibri"/>
                </w:rPr>
                <w:id w:val="1637523378"/>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Phonological </w:t>
            </w:r>
            <w:r w:rsidR="00D263E5">
              <w:tab/>
              <w:t>Awareness</w:t>
            </w:r>
            <w:r w:rsidR="00D263E5">
              <w:br/>
            </w:r>
            <w:sdt>
              <w:sdtPr>
                <w:rPr>
                  <w:rFonts w:eastAsia="Calibri"/>
                </w:rPr>
                <w:id w:val="-787348104"/>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Phonics</w:t>
            </w:r>
            <w:r w:rsidR="00D263E5">
              <w:br/>
            </w:r>
            <w:sdt>
              <w:sdtPr>
                <w:rPr>
                  <w:rFonts w:eastAsia="Calibri"/>
                </w:rPr>
                <w:id w:val="650028069"/>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Fluency</w:t>
            </w:r>
            <w:r w:rsidR="00D263E5">
              <w:br/>
            </w:r>
            <w:sdt>
              <w:sdtPr>
                <w:rPr>
                  <w:rFonts w:eastAsia="Calibri"/>
                </w:rPr>
                <w:id w:val="1908422067"/>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Vocabulary</w:t>
            </w:r>
            <w:r w:rsidR="00D263E5">
              <w:br/>
            </w:r>
            <w:sdt>
              <w:sdtPr>
                <w:rPr>
                  <w:rFonts w:eastAsia="Calibri"/>
                </w:rPr>
                <w:id w:val="440571616"/>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Comprehension</w:t>
            </w:r>
          </w:p>
        </w:tc>
        <w:tc>
          <w:tcPr>
            <w:tcW w:w="2014" w:type="dxa"/>
          </w:tcPr>
          <w:p w14:paraId="7AB34A90" w14:textId="77777777" w:rsidR="00D263E5" w:rsidRDefault="00000000" w:rsidP="00D263E5">
            <w:pPr>
              <w:tabs>
                <w:tab w:val="left" w:pos="241"/>
              </w:tabs>
            </w:pPr>
            <w:sdt>
              <w:sdtPr>
                <w:rPr>
                  <w:rFonts w:eastAsia="Calibri"/>
                </w:rPr>
                <w:id w:val="-2136243513"/>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Universal </w:t>
            </w:r>
            <w:r w:rsidR="00D263E5">
              <w:tab/>
              <w:t>Screening</w:t>
            </w:r>
            <w:r w:rsidR="00D263E5">
              <w:br/>
            </w:r>
            <w:sdt>
              <w:sdtPr>
                <w:rPr>
                  <w:rFonts w:eastAsia="Calibri"/>
                </w:rPr>
                <w:id w:val="1573471755"/>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Dyslexia </w:t>
            </w:r>
            <w:r w:rsidR="00D263E5">
              <w:tab/>
              <w:t>Screening</w:t>
            </w:r>
          </w:p>
        </w:tc>
        <w:tc>
          <w:tcPr>
            <w:tcW w:w="2014" w:type="dxa"/>
          </w:tcPr>
          <w:p w14:paraId="4B405CE4" w14:textId="77777777" w:rsidR="00D263E5" w:rsidRDefault="00000000" w:rsidP="00D263E5">
            <w:pPr>
              <w:tabs>
                <w:tab w:val="left" w:pos="286"/>
              </w:tabs>
            </w:pPr>
            <w:sdt>
              <w:sdtPr>
                <w:rPr>
                  <w:rFonts w:eastAsia="Calibri"/>
                </w:rPr>
                <w:id w:val="1726100917"/>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First 6 weeks of </w:t>
            </w:r>
            <w:r w:rsidR="00D263E5">
              <w:tab/>
              <w:t>School (Fall)</w:t>
            </w:r>
            <w:r w:rsidR="00D263E5">
              <w:br/>
            </w:r>
            <w:sdt>
              <w:sdtPr>
                <w:rPr>
                  <w:rFonts w:eastAsia="Calibri"/>
                </w:rPr>
                <w:id w:val="-1127773918"/>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Winter </w:t>
            </w:r>
            <w:r w:rsidR="00D263E5">
              <w:tab/>
              <w:t>(optional)</w:t>
            </w:r>
            <w:r w:rsidR="00D263E5">
              <w:br/>
            </w:r>
            <w:sdt>
              <w:sdtPr>
                <w:rPr>
                  <w:rFonts w:eastAsia="Calibri"/>
                </w:rPr>
                <w:id w:val="899474014"/>
                <w14:checkbox>
                  <w14:checked w14:val="0"/>
                  <w14:checkedState w14:val="2612" w14:font="MS Gothic"/>
                  <w14:uncheckedState w14:val="2610" w14:font="MS Gothic"/>
                </w14:checkbox>
              </w:sdtPr>
              <w:sdtContent>
                <w:r w:rsidR="00D263E5">
                  <w:rPr>
                    <w:rFonts w:ascii="MS Gothic" w:eastAsia="MS Gothic" w:hAnsi="MS Gothic" w:hint="eastAsia"/>
                  </w:rPr>
                  <w:t>☐</w:t>
                </w:r>
              </w:sdtContent>
            </w:sdt>
            <w:r w:rsidR="00D263E5">
              <w:t xml:space="preserve"> Last 6 weeks of </w:t>
            </w:r>
            <w:r w:rsidR="00D263E5">
              <w:tab/>
              <w:t>School (Spring)</w:t>
            </w:r>
          </w:p>
        </w:tc>
      </w:tr>
    </w:tbl>
    <w:p w14:paraId="4C44190C" w14:textId="77777777" w:rsidR="007D4E7B" w:rsidRDefault="007D4E7B" w:rsidP="001839FE">
      <w:pPr>
        <w:pStyle w:val="Heading2"/>
        <w:rPr>
          <w:lang w:bidi="ar-SA"/>
        </w:rPr>
      </w:pPr>
    </w:p>
    <w:p w14:paraId="69A15496" w14:textId="77777777" w:rsidR="007D4E7B" w:rsidRDefault="007D4E7B">
      <w:pPr>
        <w:spacing w:before="120"/>
        <w:rPr>
          <w:rFonts w:asciiTheme="minorHAnsi" w:eastAsiaTheme="majorEastAsia" w:hAnsiTheme="minorHAnsi" w:cstheme="majorBidi"/>
          <w:b/>
          <w:color w:val="003865" w:themeColor="accent1"/>
          <w:sz w:val="32"/>
          <w:szCs w:val="32"/>
        </w:rPr>
      </w:pPr>
      <w:r>
        <w:br w:type="page"/>
      </w:r>
    </w:p>
    <w:p w14:paraId="713BFA7F" w14:textId="6B81B248" w:rsidR="00C45A51" w:rsidRDefault="00C45A51" w:rsidP="001839FE">
      <w:pPr>
        <w:pStyle w:val="Heading2"/>
        <w:rPr>
          <w:lang w:bidi="ar-SA"/>
        </w:rPr>
      </w:pPr>
      <w:r>
        <w:rPr>
          <w:lang w:bidi="ar-SA"/>
        </w:rPr>
        <w:lastRenderedPageBreak/>
        <w:t>Parent Notification and Involvement</w:t>
      </w:r>
    </w:p>
    <w:p w14:paraId="2505C2AA" w14:textId="77777777" w:rsidR="00C45A51" w:rsidRPr="00385A45" w:rsidRDefault="00C45A51" w:rsidP="00C45A51">
      <w:pPr>
        <w:rPr>
          <w:i/>
          <w:iCs/>
        </w:rPr>
      </w:pPr>
      <w:r w:rsidRPr="00385A45">
        <w:rPr>
          <w:i/>
          <w:iCs/>
        </w:rPr>
        <w:t xml:space="preserve">Describe the method(s) that are used to notify parents or guardians when children are identified as not reading at or above grade level and the reading related services provided. Include what strategies are shared with parents/families to use at home. </w:t>
      </w:r>
    </w:p>
    <w:p w14:paraId="11A535B2" w14:textId="240060EC" w:rsidR="00047749" w:rsidRDefault="00F947ED" w:rsidP="00327E2E">
      <w:r>
        <w:t xml:space="preserve">Families are notified within the first 30 days of school how their child is performing </w:t>
      </w:r>
      <w:proofErr w:type="gramStart"/>
      <w:r>
        <w:t>in the area of</w:t>
      </w:r>
      <w:proofErr w:type="gramEnd"/>
      <w:r>
        <w:t xml:space="preserve"> reading.</w:t>
      </w:r>
      <w:r w:rsidR="00327E2E">
        <w:t xml:space="preserve"> Students in grades K-8 also bring home monthly assessment information.</w:t>
      </w:r>
      <w:r>
        <w:t xml:space="preserve"> All students in grades K-6 participate in a </w:t>
      </w:r>
      <w:r w:rsidR="00327E2E">
        <w:t>25-minute</w:t>
      </w:r>
      <w:r>
        <w:t xml:space="preserve"> intervention and enrichment block daily. </w:t>
      </w:r>
      <w:r w:rsidR="00327E2E">
        <w:t>Interventions are instructed by licensed teachers and interventionists. Students</w:t>
      </w:r>
      <w:r>
        <w:t xml:space="preserve"> that are displaying signs of dyslexia and or performing below grade level, also </w:t>
      </w:r>
      <w:proofErr w:type="gramStart"/>
      <w:r>
        <w:t>have the opportunity to</w:t>
      </w:r>
      <w:proofErr w:type="gramEnd"/>
      <w:r>
        <w:t xml:space="preserve"> participate in additional intervention groups with our Title 1 specialist. </w:t>
      </w:r>
    </w:p>
    <w:p w14:paraId="4CFE0821" w14:textId="0FAECB3C" w:rsidR="00327E2E" w:rsidRDefault="00327E2E" w:rsidP="00327E2E">
      <w:r>
        <w:t>Families are provided with online resources that can be accessed from home along with hands on material upon request.</w:t>
      </w:r>
    </w:p>
    <w:p w14:paraId="31887072" w14:textId="77777777" w:rsidR="00047749" w:rsidRDefault="00047749" w:rsidP="00120597">
      <w:pPr>
        <w:pStyle w:val="Heading2"/>
        <w:rPr>
          <w:lang w:bidi="ar-SA"/>
        </w:rPr>
      </w:pPr>
    </w:p>
    <w:p w14:paraId="53E9C3A9" w14:textId="77777777" w:rsidR="0092270E" w:rsidRDefault="0092270E">
      <w:pPr>
        <w:spacing w:before="120"/>
        <w:rPr>
          <w:rFonts w:asciiTheme="minorHAnsi" w:eastAsiaTheme="majorEastAsia" w:hAnsiTheme="minorHAnsi" w:cstheme="majorBidi"/>
          <w:b/>
          <w:color w:val="003865" w:themeColor="accent1"/>
          <w:sz w:val="32"/>
          <w:szCs w:val="32"/>
        </w:rPr>
      </w:pPr>
      <w:r>
        <w:br w:type="page"/>
      </w:r>
    </w:p>
    <w:p w14:paraId="34A0609B" w14:textId="521C4129" w:rsidR="00C45A51" w:rsidRDefault="00C45A51" w:rsidP="00120597">
      <w:pPr>
        <w:pStyle w:val="Heading2"/>
        <w:rPr>
          <w:lang w:bidi="ar-SA"/>
        </w:rPr>
      </w:pPr>
      <w:r>
        <w:rPr>
          <w:lang w:bidi="ar-SA"/>
        </w:rPr>
        <w:lastRenderedPageBreak/>
        <w:t>Student Summary Level and Dyslexia Screening Data 2023-24 School Year</w:t>
      </w:r>
    </w:p>
    <w:p w14:paraId="0F1B40B3" w14:textId="570730D8" w:rsidR="0046074A" w:rsidRPr="002C4FEC" w:rsidRDefault="00C45A51" w:rsidP="0092270E">
      <w:r w:rsidRPr="002C4FEC">
        <w:t>For districts currently using one of the three approved screeners, if able, please include benchmark data in this submission. For those transitioning to an approved screener, you will submit data in June 2025.</w:t>
      </w:r>
    </w:p>
    <w:p w14:paraId="28170854" w14:textId="19E14C35" w:rsidR="00C45A51" w:rsidRDefault="00C45A51" w:rsidP="002C4FEC">
      <w:pPr>
        <w:pStyle w:val="Heading3"/>
      </w:pPr>
      <w:r>
        <w:t>Summary Data Kindergarten</w:t>
      </w:r>
      <w:r w:rsidR="00DA5521">
        <w:t xml:space="preserve"> through </w:t>
      </w:r>
      <w:r>
        <w:t>3</w:t>
      </w:r>
      <w:r w:rsidRPr="00DA5521">
        <w:rPr>
          <w:vertAlign w:val="superscript"/>
        </w:rPr>
        <w:t>rd</w:t>
      </w:r>
      <w:r>
        <w:t xml:space="preserve"> Grade</w:t>
      </w:r>
    </w:p>
    <w:p w14:paraId="16A73C7C" w14:textId="155AA944" w:rsidR="00C45A51" w:rsidRDefault="00C45A51" w:rsidP="00C45A51">
      <w:r>
        <w:t xml:space="preserve">For grades kindergarten </w:t>
      </w:r>
      <w:r w:rsidR="00DA5521">
        <w:t>through</w:t>
      </w:r>
      <w:r>
        <w:t xml:space="preserve"> grade three, indicate the number of students:</w:t>
      </w:r>
    </w:p>
    <w:p w14:paraId="28C81CD7" w14:textId="48AC113D" w:rsidR="00C45A51" w:rsidRDefault="00C45A51" w:rsidP="00120597">
      <w:pPr>
        <w:pStyle w:val="BulletListLevel1"/>
        <w:rPr>
          <w:lang w:bidi="ar-SA"/>
        </w:rPr>
      </w:pPr>
      <w:r>
        <w:rPr>
          <w:lang w:bidi="ar-SA"/>
        </w:rPr>
        <w:t xml:space="preserve">universally </w:t>
      </w:r>
      <w:proofErr w:type="gramStart"/>
      <w:r>
        <w:rPr>
          <w:lang w:bidi="ar-SA"/>
        </w:rPr>
        <w:t>screened</w:t>
      </w:r>
      <w:proofErr w:type="gramEnd"/>
    </w:p>
    <w:p w14:paraId="20073C00" w14:textId="0C1E3DBC" w:rsidR="00C45A51" w:rsidRDefault="00C45A51" w:rsidP="00120597">
      <w:pPr>
        <w:pStyle w:val="BulletListLevel1"/>
        <w:rPr>
          <w:lang w:bidi="ar-SA"/>
        </w:rPr>
      </w:pPr>
      <w:r>
        <w:rPr>
          <w:lang w:bidi="ar-SA"/>
        </w:rPr>
        <w:t xml:space="preserve">students at or above benchmark in the fall and spring. </w:t>
      </w:r>
    </w:p>
    <w:p w14:paraId="509581F3" w14:textId="7F331056" w:rsidR="00C45A51" w:rsidRDefault="00C45A51" w:rsidP="00120597">
      <w:pPr>
        <w:pStyle w:val="BulletListLevel1"/>
        <w:rPr>
          <w:lang w:bidi="ar-SA"/>
        </w:rPr>
      </w:pPr>
      <w:r>
        <w:rPr>
          <w:lang w:bidi="ar-SA"/>
        </w:rPr>
        <w:t xml:space="preserve">students screened for </w:t>
      </w:r>
      <w:proofErr w:type="gramStart"/>
      <w:r>
        <w:rPr>
          <w:lang w:bidi="ar-SA"/>
        </w:rPr>
        <w:t>dyslexia</w:t>
      </w:r>
      <w:proofErr w:type="gramEnd"/>
      <w:r>
        <w:rPr>
          <w:lang w:bidi="ar-SA"/>
        </w:rPr>
        <w:t xml:space="preserve"> </w:t>
      </w:r>
    </w:p>
    <w:p w14:paraId="12A718BA" w14:textId="6506B88A" w:rsidR="00C45A51" w:rsidRDefault="00C45A51" w:rsidP="00120597">
      <w:pPr>
        <w:pStyle w:val="BulletListLevel1"/>
        <w:rPr>
          <w:lang w:bidi="ar-SA"/>
        </w:rPr>
      </w:pPr>
      <w:r>
        <w:rPr>
          <w:lang w:bidi="ar-SA"/>
        </w:rPr>
        <w:t>students identified with characteristics of dyslexia.</w:t>
      </w:r>
    </w:p>
    <w:p w14:paraId="13245C18" w14:textId="77777777" w:rsidR="0046074A" w:rsidRDefault="0046074A" w:rsidP="0046074A">
      <w:pPr>
        <w:pStyle w:val="BulletListLevel1"/>
        <w:numPr>
          <w:ilvl w:val="0"/>
          <w:numId w:val="0"/>
        </w:numPr>
        <w:ind w:left="720"/>
        <w:rPr>
          <w:lang w:bidi="ar-SA"/>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46"/>
        <w:gridCol w:w="1422"/>
        <w:gridCol w:w="1431"/>
        <w:gridCol w:w="1422"/>
        <w:gridCol w:w="1431"/>
        <w:gridCol w:w="1342"/>
        <w:gridCol w:w="1776"/>
      </w:tblGrid>
      <w:tr w:rsidR="00C13A5E" w:rsidRPr="00857A57" w14:paraId="5CEB0FAF" w14:textId="77777777" w:rsidTr="00857A57">
        <w:tc>
          <w:tcPr>
            <w:tcW w:w="1438" w:type="dxa"/>
            <w:shd w:val="clear" w:color="auto" w:fill="D9D9D9" w:themeFill="background1" w:themeFillShade="D9"/>
            <w:vAlign w:val="bottom"/>
          </w:tcPr>
          <w:p w14:paraId="42CBC317" w14:textId="7EC729BE" w:rsidR="00C13A5E" w:rsidRPr="00857A57" w:rsidRDefault="00C13A5E" w:rsidP="00857A57">
            <w:pPr>
              <w:jc w:val="center"/>
              <w:rPr>
                <w:b/>
                <w:bCs/>
              </w:rPr>
            </w:pPr>
            <w:r w:rsidRPr="00857A57">
              <w:rPr>
                <w:b/>
                <w:bCs/>
              </w:rPr>
              <w:t>Grade</w:t>
            </w:r>
          </w:p>
        </w:tc>
        <w:tc>
          <w:tcPr>
            <w:tcW w:w="1438" w:type="dxa"/>
            <w:shd w:val="clear" w:color="auto" w:fill="D9D9D9" w:themeFill="background1" w:themeFillShade="D9"/>
            <w:vAlign w:val="bottom"/>
          </w:tcPr>
          <w:p w14:paraId="1E081F3A" w14:textId="17D961E8" w:rsidR="00C13A5E" w:rsidRPr="00857A57" w:rsidRDefault="00C13A5E" w:rsidP="00857A57">
            <w:pPr>
              <w:jc w:val="center"/>
              <w:rPr>
                <w:b/>
                <w:bCs/>
              </w:rPr>
            </w:pPr>
            <w:r w:rsidRPr="00857A57">
              <w:rPr>
                <w:b/>
                <w:bCs/>
              </w:rPr>
              <w:t>Number of Students Universally Screened in Fall</w:t>
            </w:r>
          </w:p>
        </w:tc>
        <w:tc>
          <w:tcPr>
            <w:tcW w:w="1438" w:type="dxa"/>
            <w:shd w:val="clear" w:color="auto" w:fill="D9D9D9" w:themeFill="background1" w:themeFillShade="D9"/>
            <w:vAlign w:val="bottom"/>
          </w:tcPr>
          <w:p w14:paraId="38A2ADB1" w14:textId="7BD00DBF" w:rsidR="00C13A5E" w:rsidRPr="00857A57" w:rsidRDefault="00C13A5E" w:rsidP="00857A57">
            <w:pPr>
              <w:jc w:val="center"/>
              <w:rPr>
                <w:b/>
                <w:bCs/>
              </w:rPr>
            </w:pPr>
            <w:r w:rsidRPr="00857A57">
              <w:rPr>
                <w:b/>
                <w:bCs/>
              </w:rPr>
              <w:t>Number of Students Universally at or Above Benchmark Fall</w:t>
            </w:r>
          </w:p>
        </w:tc>
        <w:tc>
          <w:tcPr>
            <w:tcW w:w="1439" w:type="dxa"/>
            <w:shd w:val="clear" w:color="auto" w:fill="D9D9D9" w:themeFill="background1" w:themeFillShade="D9"/>
            <w:vAlign w:val="bottom"/>
          </w:tcPr>
          <w:p w14:paraId="53EE2CED" w14:textId="5C96F915" w:rsidR="00C13A5E" w:rsidRPr="00857A57" w:rsidRDefault="00C13A5E" w:rsidP="00857A57">
            <w:pPr>
              <w:jc w:val="center"/>
              <w:rPr>
                <w:b/>
                <w:bCs/>
              </w:rPr>
            </w:pPr>
            <w:r w:rsidRPr="00857A57">
              <w:rPr>
                <w:b/>
                <w:bCs/>
              </w:rPr>
              <w:t>Number of Students Universally Screened in Spring</w:t>
            </w:r>
          </w:p>
        </w:tc>
        <w:tc>
          <w:tcPr>
            <w:tcW w:w="1439" w:type="dxa"/>
            <w:shd w:val="clear" w:color="auto" w:fill="D9D9D9" w:themeFill="background1" w:themeFillShade="D9"/>
            <w:vAlign w:val="bottom"/>
          </w:tcPr>
          <w:p w14:paraId="733E60D4" w14:textId="70F707B1" w:rsidR="00C13A5E" w:rsidRPr="00857A57" w:rsidRDefault="00C13A5E" w:rsidP="00857A57">
            <w:pPr>
              <w:jc w:val="center"/>
              <w:rPr>
                <w:b/>
                <w:bCs/>
              </w:rPr>
            </w:pPr>
            <w:r w:rsidRPr="00857A57">
              <w:rPr>
                <w:b/>
                <w:bCs/>
              </w:rPr>
              <w:t>Number of Students at or Above Benchmark Spring</w:t>
            </w:r>
          </w:p>
        </w:tc>
        <w:tc>
          <w:tcPr>
            <w:tcW w:w="1439" w:type="dxa"/>
            <w:shd w:val="clear" w:color="auto" w:fill="D9D9D9" w:themeFill="background1" w:themeFillShade="D9"/>
            <w:vAlign w:val="bottom"/>
          </w:tcPr>
          <w:p w14:paraId="3B1591F6" w14:textId="06B3BDDB" w:rsidR="00C13A5E" w:rsidRPr="00857A57" w:rsidRDefault="00857A57" w:rsidP="00857A57">
            <w:pPr>
              <w:jc w:val="center"/>
              <w:rPr>
                <w:b/>
                <w:bCs/>
              </w:rPr>
            </w:pPr>
            <w:r w:rsidRPr="00857A57">
              <w:rPr>
                <w:b/>
                <w:bCs/>
              </w:rPr>
              <w:t>Number of Students Screened for Dyslexia</w:t>
            </w:r>
          </w:p>
        </w:tc>
        <w:tc>
          <w:tcPr>
            <w:tcW w:w="1439" w:type="dxa"/>
            <w:shd w:val="clear" w:color="auto" w:fill="D9D9D9" w:themeFill="background1" w:themeFillShade="D9"/>
            <w:vAlign w:val="bottom"/>
          </w:tcPr>
          <w:p w14:paraId="458D6867" w14:textId="6CB40968" w:rsidR="00C13A5E" w:rsidRPr="00857A57" w:rsidRDefault="00857A57" w:rsidP="00857A57">
            <w:pPr>
              <w:jc w:val="center"/>
              <w:rPr>
                <w:b/>
                <w:bCs/>
              </w:rPr>
            </w:pPr>
            <w:r w:rsidRPr="00857A57">
              <w:rPr>
                <w:b/>
                <w:bCs/>
              </w:rPr>
              <w:t>Number Identified with Characteristics of Dyslexia</w:t>
            </w:r>
          </w:p>
        </w:tc>
      </w:tr>
      <w:tr w:rsidR="00C13A5E" w14:paraId="15F12055" w14:textId="77777777" w:rsidTr="00C13A5E">
        <w:tc>
          <w:tcPr>
            <w:tcW w:w="1438" w:type="dxa"/>
          </w:tcPr>
          <w:p w14:paraId="40C5855D" w14:textId="2F30F333" w:rsidR="00C13A5E" w:rsidRDefault="00E74C21" w:rsidP="0046074A">
            <w:pPr>
              <w:jc w:val="center"/>
            </w:pPr>
            <w:r>
              <w:t>KG</w:t>
            </w:r>
          </w:p>
        </w:tc>
        <w:tc>
          <w:tcPr>
            <w:tcW w:w="1438" w:type="dxa"/>
          </w:tcPr>
          <w:p w14:paraId="749A23FD" w14:textId="6B485ADB" w:rsidR="00C13A5E" w:rsidRDefault="003A729C" w:rsidP="0046074A">
            <w:pPr>
              <w:jc w:val="center"/>
            </w:pPr>
            <w:r>
              <w:t>11</w:t>
            </w:r>
          </w:p>
        </w:tc>
        <w:tc>
          <w:tcPr>
            <w:tcW w:w="1438" w:type="dxa"/>
          </w:tcPr>
          <w:p w14:paraId="58638DA1" w14:textId="34756615" w:rsidR="00C13A5E" w:rsidRDefault="003A729C" w:rsidP="0046074A">
            <w:pPr>
              <w:jc w:val="center"/>
            </w:pPr>
            <w:r>
              <w:t>6</w:t>
            </w:r>
          </w:p>
        </w:tc>
        <w:tc>
          <w:tcPr>
            <w:tcW w:w="1439" w:type="dxa"/>
          </w:tcPr>
          <w:p w14:paraId="7E3D48E7" w14:textId="10F96557" w:rsidR="00C13A5E" w:rsidRDefault="003A729C" w:rsidP="0046074A">
            <w:pPr>
              <w:jc w:val="center"/>
            </w:pPr>
            <w:r>
              <w:t>11</w:t>
            </w:r>
          </w:p>
        </w:tc>
        <w:tc>
          <w:tcPr>
            <w:tcW w:w="1439" w:type="dxa"/>
          </w:tcPr>
          <w:p w14:paraId="1022C9F2" w14:textId="16D9F365" w:rsidR="00C13A5E" w:rsidRDefault="003A729C" w:rsidP="0046074A">
            <w:pPr>
              <w:jc w:val="center"/>
            </w:pPr>
            <w:r>
              <w:t>9</w:t>
            </w:r>
          </w:p>
        </w:tc>
        <w:tc>
          <w:tcPr>
            <w:tcW w:w="1439" w:type="dxa"/>
          </w:tcPr>
          <w:p w14:paraId="21A9FE7D" w14:textId="61FA430F" w:rsidR="00C13A5E" w:rsidRDefault="003A729C" w:rsidP="0046074A">
            <w:pPr>
              <w:jc w:val="center"/>
            </w:pPr>
            <w:r>
              <w:t>11</w:t>
            </w:r>
          </w:p>
        </w:tc>
        <w:tc>
          <w:tcPr>
            <w:tcW w:w="1439" w:type="dxa"/>
          </w:tcPr>
          <w:p w14:paraId="1194D662" w14:textId="6197DFE9" w:rsidR="00C13A5E" w:rsidRDefault="003A729C" w:rsidP="0046074A">
            <w:pPr>
              <w:jc w:val="center"/>
            </w:pPr>
            <w:r>
              <w:t>2</w:t>
            </w:r>
          </w:p>
        </w:tc>
      </w:tr>
      <w:tr w:rsidR="00C13A5E" w14:paraId="26EF57E6" w14:textId="77777777" w:rsidTr="00C13A5E">
        <w:tc>
          <w:tcPr>
            <w:tcW w:w="1438" w:type="dxa"/>
          </w:tcPr>
          <w:p w14:paraId="5E720F3B" w14:textId="5714665F" w:rsidR="00C13A5E" w:rsidRDefault="00E74C21" w:rsidP="0046074A">
            <w:pPr>
              <w:jc w:val="center"/>
            </w:pPr>
            <w:r>
              <w:t>1</w:t>
            </w:r>
            <w:r w:rsidRPr="00DA5521">
              <w:rPr>
                <w:vertAlign w:val="superscript"/>
              </w:rPr>
              <w:t>st</w:t>
            </w:r>
          </w:p>
        </w:tc>
        <w:tc>
          <w:tcPr>
            <w:tcW w:w="1438" w:type="dxa"/>
          </w:tcPr>
          <w:p w14:paraId="58BF26AB" w14:textId="11E28411" w:rsidR="00C13A5E" w:rsidRDefault="003A729C" w:rsidP="0046074A">
            <w:pPr>
              <w:jc w:val="center"/>
            </w:pPr>
            <w:r>
              <w:t>9</w:t>
            </w:r>
          </w:p>
        </w:tc>
        <w:tc>
          <w:tcPr>
            <w:tcW w:w="1438" w:type="dxa"/>
          </w:tcPr>
          <w:p w14:paraId="383B5EF7" w14:textId="425B3345" w:rsidR="00C13A5E" w:rsidRDefault="003A729C" w:rsidP="0046074A">
            <w:pPr>
              <w:jc w:val="center"/>
            </w:pPr>
            <w:r>
              <w:t>5</w:t>
            </w:r>
          </w:p>
        </w:tc>
        <w:tc>
          <w:tcPr>
            <w:tcW w:w="1439" w:type="dxa"/>
          </w:tcPr>
          <w:p w14:paraId="58B6F256" w14:textId="12605E3F" w:rsidR="00C13A5E" w:rsidRDefault="003A729C" w:rsidP="0046074A">
            <w:pPr>
              <w:jc w:val="center"/>
            </w:pPr>
            <w:r>
              <w:t>11</w:t>
            </w:r>
          </w:p>
        </w:tc>
        <w:tc>
          <w:tcPr>
            <w:tcW w:w="1439" w:type="dxa"/>
          </w:tcPr>
          <w:p w14:paraId="7D7BA774" w14:textId="3FCAC624" w:rsidR="00C13A5E" w:rsidRDefault="003A729C" w:rsidP="0046074A">
            <w:pPr>
              <w:jc w:val="center"/>
            </w:pPr>
            <w:r>
              <w:t>7</w:t>
            </w:r>
          </w:p>
        </w:tc>
        <w:tc>
          <w:tcPr>
            <w:tcW w:w="1439" w:type="dxa"/>
          </w:tcPr>
          <w:p w14:paraId="0BD401A8" w14:textId="606CBCEF" w:rsidR="00C13A5E" w:rsidRDefault="003A729C" w:rsidP="0046074A">
            <w:pPr>
              <w:jc w:val="center"/>
            </w:pPr>
            <w:r>
              <w:t>11</w:t>
            </w:r>
          </w:p>
        </w:tc>
        <w:tc>
          <w:tcPr>
            <w:tcW w:w="1439" w:type="dxa"/>
          </w:tcPr>
          <w:p w14:paraId="5F504EE4" w14:textId="1A75CE3B" w:rsidR="00C13A5E" w:rsidRDefault="003A729C" w:rsidP="0046074A">
            <w:pPr>
              <w:jc w:val="center"/>
            </w:pPr>
            <w:r>
              <w:t>3</w:t>
            </w:r>
          </w:p>
        </w:tc>
      </w:tr>
      <w:tr w:rsidR="00C13A5E" w14:paraId="025F4558" w14:textId="77777777" w:rsidTr="00C13A5E">
        <w:tc>
          <w:tcPr>
            <w:tcW w:w="1438" w:type="dxa"/>
          </w:tcPr>
          <w:p w14:paraId="470BC894" w14:textId="67771403" w:rsidR="00C13A5E" w:rsidRDefault="00E74C21" w:rsidP="0046074A">
            <w:pPr>
              <w:jc w:val="center"/>
            </w:pPr>
            <w:r>
              <w:t>2</w:t>
            </w:r>
            <w:r w:rsidRPr="00DA5521">
              <w:rPr>
                <w:vertAlign w:val="superscript"/>
              </w:rPr>
              <w:t>nd</w:t>
            </w:r>
          </w:p>
        </w:tc>
        <w:tc>
          <w:tcPr>
            <w:tcW w:w="1438" w:type="dxa"/>
          </w:tcPr>
          <w:p w14:paraId="2A1AAE2F" w14:textId="7546201D" w:rsidR="00C13A5E" w:rsidRDefault="003A729C" w:rsidP="0046074A">
            <w:pPr>
              <w:jc w:val="center"/>
            </w:pPr>
            <w:r>
              <w:t>12</w:t>
            </w:r>
          </w:p>
        </w:tc>
        <w:tc>
          <w:tcPr>
            <w:tcW w:w="1438" w:type="dxa"/>
          </w:tcPr>
          <w:p w14:paraId="5C990170" w14:textId="61203861" w:rsidR="00C13A5E" w:rsidRDefault="003A729C" w:rsidP="0046074A">
            <w:pPr>
              <w:jc w:val="center"/>
            </w:pPr>
            <w:r>
              <w:t>7</w:t>
            </w:r>
          </w:p>
        </w:tc>
        <w:tc>
          <w:tcPr>
            <w:tcW w:w="1439" w:type="dxa"/>
          </w:tcPr>
          <w:p w14:paraId="74D900A6" w14:textId="70E6BF72" w:rsidR="00C13A5E" w:rsidRDefault="003A729C" w:rsidP="0046074A">
            <w:pPr>
              <w:jc w:val="center"/>
            </w:pPr>
            <w:r>
              <w:t>14</w:t>
            </w:r>
          </w:p>
        </w:tc>
        <w:tc>
          <w:tcPr>
            <w:tcW w:w="1439" w:type="dxa"/>
          </w:tcPr>
          <w:p w14:paraId="43FACDC6" w14:textId="2C1FD142" w:rsidR="00C13A5E" w:rsidRDefault="003A729C" w:rsidP="0046074A">
            <w:pPr>
              <w:jc w:val="center"/>
            </w:pPr>
            <w:r>
              <w:t>8</w:t>
            </w:r>
          </w:p>
        </w:tc>
        <w:tc>
          <w:tcPr>
            <w:tcW w:w="1439" w:type="dxa"/>
          </w:tcPr>
          <w:p w14:paraId="07B50D4F" w14:textId="77EAAA85" w:rsidR="00C13A5E" w:rsidRDefault="003A729C" w:rsidP="0046074A">
            <w:pPr>
              <w:jc w:val="center"/>
            </w:pPr>
            <w:r>
              <w:t>12</w:t>
            </w:r>
          </w:p>
        </w:tc>
        <w:tc>
          <w:tcPr>
            <w:tcW w:w="1439" w:type="dxa"/>
          </w:tcPr>
          <w:p w14:paraId="47CC4426" w14:textId="18DD26AE" w:rsidR="00C13A5E" w:rsidRDefault="003A729C" w:rsidP="0046074A">
            <w:pPr>
              <w:jc w:val="center"/>
            </w:pPr>
            <w:r>
              <w:t>3</w:t>
            </w:r>
          </w:p>
        </w:tc>
      </w:tr>
      <w:tr w:rsidR="00C13A5E" w14:paraId="7D259FAD" w14:textId="77777777" w:rsidTr="00C13A5E">
        <w:tc>
          <w:tcPr>
            <w:tcW w:w="1438" w:type="dxa"/>
          </w:tcPr>
          <w:p w14:paraId="1BF3E4C9" w14:textId="641941F6" w:rsidR="00C13A5E" w:rsidRDefault="00E74C21" w:rsidP="0046074A">
            <w:pPr>
              <w:jc w:val="center"/>
            </w:pPr>
            <w:r>
              <w:t>3</w:t>
            </w:r>
            <w:r w:rsidRPr="00DA5521">
              <w:rPr>
                <w:vertAlign w:val="superscript"/>
              </w:rPr>
              <w:t>rd</w:t>
            </w:r>
          </w:p>
        </w:tc>
        <w:tc>
          <w:tcPr>
            <w:tcW w:w="1438" w:type="dxa"/>
          </w:tcPr>
          <w:p w14:paraId="769CC61D" w14:textId="3B18D4B9" w:rsidR="00C13A5E" w:rsidRDefault="003A729C" w:rsidP="0046074A">
            <w:pPr>
              <w:jc w:val="center"/>
            </w:pPr>
            <w:r>
              <w:t>10</w:t>
            </w:r>
          </w:p>
        </w:tc>
        <w:tc>
          <w:tcPr>
            <w:tcW w:w="1438" w:type="dxa"/>
          </w:tcPr>
          <w:p w14:paraId="7769483C" w14:textId="5BAB99A8" w:rsidR="00C13A5E" w:rsidRDefault="003A729C" w:rsidP="0046074A">
            <w:pPr>
              <w:jc w:val="center"/>
            </w:pPr>
            <w:r>
              <w:t>4</w:t>
            </w:r>
          </w:p>
        </w:tc>
        <w:tc>
          <w:tcPr>
            <w:tcW w:w="1439" w:type="dxa"/>
          </w:tcPr>
          <w:p w14:paraId="1D050FD3" w14:textId="6B680DB3" w:rsidR="00C13A5E" w:rsidRDefault="003A729C" w:rsidP="0046074A">
            <w:pPr>
              <w:jc w:val="center"/>
            </w:pPr>
            <w:r>
              <w:t>10</w:t>
            </w:r>
          </w:p>
        </w:tc>
        <w:tc>
          <w:tcPr>
            <w:tcW w:w="1439" w:type="dxa"/>
          </w:tcPr>
          <w:p w14:paraId="663CC606" w14:textId="6132A336" w:rsidR="00C13A5E" w:rsidRDefault="003A729C" w:rsidP="0046074A">
            <w:pPr>
              <w:jc w:val="center"/>
            </w:pPr>
            <w:r>
              <w:t>6</w:t>
            </w:r>
          </w:p>
        </w:tc>
        <w:tc>
          <w:tcPr>
            <w:tcW w:w="1439" w:type="dxa"/>
          </w:tcPr>
          <w:p w14:paraId="4485D31C" w14:textId="123BBD62" w:rsidR="00C13A5E" w:rsidRDefault="003A729C" w:rsidP="0046074A">
            <w:pPr>
              <w:jc w:val="center"/>
            </w:pPr>
            <w:r>
              <w:t>10</w:t>
            </w:r>
          </w:p>
        </w:tc>
        <w:tc>
          <w:tcPr>
            <w:tcW w:w="1439" w:type="dxa"/>
          </w:tcPr>
          <w:p w14:paraId="5D00A778" w14:textId="7721AA86" w:rsidR="00C13A5E" w:rsidRDefault="003A729C" w:rsidP="0046074A">
            <w:pPr>
              <w:jc w:val="center"/>
            </w:pPr>
            <w:r>
              <w:t>2</w:t>
            </w:r>
          </w:p>
        </w:tc>
      </w:tr>
    </w:tbl>
    <w:p w14:paraId="2F6C5C0E" w14:textId="77777777" w:rsidR="00C45A51" w:rsidRDefault="00C45A51" w:rsidP="00C45A51"/>
    <w:p w14:paraId="5D7B5FD9" w14:textId="77777777" w:rsidR="0005314A" w:rsidRDefault="0005314A">
      <w:pPr>
        <w:spacing w:before="120"/>
        <w:rPr>
          <w:rFonts w:asciiTheme="minorHAnsi" w:eastAsiaTheme="majorEastAsia" w:hAnsiTheme="minorHAnsi" w:cstheme="majorBidi"/>
          <w:b/>
          <w:color w:val="003865" w:themeColor="accent1"/>
          <w:sz w:val="32"/>
          <w:szCs w:val="32"/>
        </w:rPr>
      </w:pPr>
      <w:r>
        <w:br w:type="page"/>
      </w:r>
    </w:p>
    <w:p w14:paraId="4603DB27" w14:textId="166C8D74" w:rsidR="00C45A51" w:rsidRDefault="00C45A51" w:rsidP="002C4FEC">
      <w:pPr>
        <w:pStyle w:val="Heading3"/>
      </w:pPr>
      <w:r>
        <w:lastRenderedPageBreak/>
        <w:t xml:space="preserve">Students Grades 4-12 Not Reading at Grade Level  </w:t>
      </w:r>
    </w:p>
    <w:p w14:paraId="1CFB4954" w14:textId="39496346" w:rsidR="00C45A51" w:rsidRDefault="00C45A51" w:rsidP="00C45A51">
      <w:r>
        <w:t xml:space="preserve">For grades 4-12, indicate the number of students screened, the number of students </w:t>
      </w:r>
      <w:r w:rsidR="00D21ADB">
        <w:t xml:space="preserve">not </w:t>
      </w:r>
      <w:r w:rsidR="00F13F9E">
        <w:t>reading at grade level</w:t>
      </w:r>
      <w:r>
        <w:t>, and the number of students identified with characteristics of dyslexia.</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14"/>
        <w:gridCol w:w="2014"/>
        <w:gridCol w:w="2014"/>
        <w:gridCol w:w="2014"/>
        <w:gridCol w:w="2014"/>
      </w:tblGrid>
      <w:tr w:rsidR="0005314A" w:rsidRPr="00D507E1" w14:paraId="59287F57" w14:textId="77777777" w:rsidTr="00D507E1">
        <w:tc>
          <w:tcPr>
            <w:tcW w:w="2014" w:type="dxa"/>
            <w:shd w:val="clear" w:color="auto" w:fill="D9D9D9" w:themeFill="background1" w:themeFillShade="D9"/>
            <w:vAlign w:val="bottom"/>
          </w:tcPr>
          <w:p w14:paraId="2FA53B43" w14:textId="27A91255" w:rsidR="0005314A" w:rsidRPr="00D507E1" w:rsidRDefault="00D507E1" w:rsidP="00D507E1">
            <w:pPr>
              <w:jc w:val="center"/>
              <w:rPr>
                <w:b/>
                <w:bCs/>
              </w:rPr>
            </w:pPr>
            <w:r w:rsidRPr="00D507E1">
              <w:rPr>
                <w:b/>
                <w:bCs/>
              </w:rPr>
              <w:t>Grade</w:t>
            </w:r>
          </w:p>
        </w:tc>
        <w:tc>
          <w:tcPr>
            <w:tcW w:w="2014" w:type="dxa"/>
            <w:shd w:val="clear" w:color="auto" w:fill="D9D9D9" w:themeFill="background1" w:themeFillShade="D9"/>
            <w:vAlign w:val="bottom"/>
          </w:tcPr>
          <w:p w14:paraId="70DF3667" w14:textId="13F6F366" w:rsidR="0005314A" w:rsidRPr="00D507E1" w:rsidRDefault="00D507E1" w:rsidP="00D507E1">
            <w:pPr>
              <w:jc w:val="center"/>
              <w:rPr>
                <w:b/>
                <w:bCs/>
              </w:rPr>
            </w:pPr>
            <w:r w:rsidRPr="00D507E1">
              <w:rPr>
                <w:b/>
                <w:bCs/>
              </w:rPr>
              <w:t>Total Number of Students</w:t>
            </w:r>
          </w:p>
        </w:tc>
        <w:tc>
          <w:tcPr>
            <w:tcW w:w="2014" w:type="dxa"/>
            <w:shd w:val="clear" w:color="auto" w:fill="D9D9D9" w:themeFill="background1" w:themeFillShade="D9"/>
            <w:vAlign w:val="bottom"/>
          </w:tcPr>
          <w:p w14:paraId="3E370F0B" w14:textId="3621B3D0" w:rsidR="0005314A" w:rsidRPr="00D507E1" w:rsidRDefault="00D507E1" w:rsidP="00D507E1">
            <w:pPr>
              <w:jc w:val="center"/>
              <w:rPr>
                <w:b/>
                <w:bCs/>
              </w:rPr>
            </w:pPr>
            <w:r w:rsidRPr="00D507E1">
              <w:rPr>
                <w:b/>
                <w:bCs/>
              </w:rPr>
              <w:t>Number of Students Identified as Not Reading at Grade Level</w:t>
            </w:r>
          </w:p>
        </w:tc>
        <w:tc>
          <w:tcPr>
            <w:tcW w:w="2014" w:type="dxa"/>
            <w:shd w:val="clear" w:color="auto" w:fill="D9D9D9" w:themeFill="background1" w:themeFillShade="D9"/>
            <w:vAlign w:val="bottom"/>
          </w:tcPr>
          <w:p w14:paraId="6148FC20" w14:textId="617FD53E" w:rsidR="0005314A" w:rsidRPr="00D507E1" w:rsidRDefault="00D507E1" w:rsidP="00D507E1">
            <w:pPr>
              <w:jc w:val="center"/>
              <w:rPr>
                <w:b/>
                <w:bCs/>
              </w:rPr>
            </w:pPr>
            <w:r w:rsidRPr="00D507E1">
              <w:rPr>
                <w:b/>
                <w:bCs/>
              </w:rPr>
              <w:t>Number of Students Screened for Dyslexia</w:t>
            </w:r>
          </w:p>
        </w:tc>
        <w:tc>
          <w:tcPr>
            <w:tcW w:w="2014" w:type="dxa"/>
            <w:shd w:val="clear" w:color="auto" w:fill="D9D9D9" w:themeFill="background1" w:themeFillShade="D9"/>
            <w:vAlign w:val="bottom"/>
          </w:tcPr>
          <w:p w14:paraId="47FD3D61" w14:textId="2F34D4EA" w:rsidR="0005314A" w:rsidRPr="00D507E1" w:rsidRDefault="00D507E1" w:rsidP="00D507E1">
            <w:pPr>
              <w:jc w:val="center"/>
              <w:rPr>
                <w:b/>
                <w:bCs/>
              </w:rPr>
            </w:pPr>
            <w:r w:rsidRPr="00D507E1">
              <w:rPr>
                <w:b/>
                <w:bCs/>
              </w:rPr>
              <w:t>Number of Students Identified with Characteristics of Dyslexia</w:t>
            </w:r>
          </w:p>
        </w:tc>
      </w:tr>
      <w:tr w:rsidR="0005314A" w14:paraId="2393EEFA" w14:textId="77777777" w:rsidTr="0005314A">
        <w:tc>
          <w:tcPr>
            <w:tcW w:w="2014" w:type="dxa"/>
          </w:tcPr>
          <w:p w14:paraId="01AA02ED" w14:textId="71AC97F0" w:rsidR="0005314A" w:rsidRDefault="00D507E1" w:rsidP="00D507E1">
            <w:pPr>
              <w:jc w:val="center"/>
            </w:pPr>
            <w:r>
              <w:t>4</w:t>
            </w:r>
            <w:r w:rsidRPr="0005588A">
              <w:rPr>
                <w:vertAlign w:val="superscript"/>
              </w:rPr>
              <w:t>th</w:t>
            </w:r>
          </w:p>
        </w:tc>
        <w:tc>
          <w:tcPr>
            <w:tcW w:w="2014" w:type="dxa"/>
          </w:tcPr>
          <w:p w14:paraId="723EFB29" w14:textId="7D99E53C" w:rsidR="0005314A" w:rsidRDefault="00327E2E" w:rsidP="00D507E1">
            <w:pPr>
              <w:jc w:val="center"/>
            </w:pPr>
            <w:r>
              <w:t>16</w:t>
            </w:r>
          </w:p>
        </w:tc>
        <w:tc>
          <w:tcPr>
            <w:tcW w:w="2014" w:type="dxa"/>
          </w:tcPr>
          <w:p w14:paraId="75365585" w14:textId="16E59DA4" w:rsidR="0005314A" w:rsidRDefault="00327E2E" w:rsidP="00D507E1">
            <w:pPr>
              <w:jc w:val="center"/>
            </w:pPr>
            <w:r>
              <w:t>10</w:t>
            </w:r>
          </w:p>
        </w:tc>
        <w:tc>
          <w:tcPr>
            <w:tcW w:w="2014" w:type="dxa"/>
          </w:tcPr>
          <w:p w14:paraId="407BBDD6" w14:textId="2ED8981C" w:rsidR="0005314A" w:rsidRDefault="00327E2E" w:rsidP="00D507E1">
            <w:pPr>
              <w:jc w:val="center"/>
            </w:pPr>
            <w:r>
              <w:t>16</w:t>
            </w:r>
          </w:p>
        </w:tc>
        <w:tc>
          <w:tcPr>
            <w:tcW w:w="2014" w:type="dxa"/>
          </w:tcPr>
          <w:p w14:paraId="662E9195" w14:textId="01DD6B7B" w:rsidR="0005314A" w:rsidRDefault="00327E2E" w:rsidP="00D507E1">
            <w:pPr>
              <w:jc w:val="center"/>
            </w:pPr>
            <w:r>
              <w:t>4</w:t>
            </w:r>
          </w:p>
        </w:tc>
      </w:tr>
      <w:tr w:rsidR="0005314A" w14:paraId="08A953B5" w14:textId="77777777" w:rsidTr="0005314A">
        <w:tc>
          <w:tcPr>
            <w:tcW w:w="2014" w:type="dxa"/>
          </w:tcPr>
          <w:p w14:paraId="7D43AB3B" w14:textId="469A3267" w:rsidR="0005314A" w:rsidRDefault="00D507E1" w:rsidP="00D507E1">
            <w:pPr>
              <w:jc w:val="center"/>
            </w:pPr>
            <w:r>
              <w:t>5</w:t>
            </w:r>
            <w:r w:rsidRPr="0005588A">
              <w:rPr>
                <w:vertAlign w:val="superscript"/>
              </w:rPr>
              <w:t>th</w:t>
            </w:r>
          </w:p>
        </w:tc>
        <w:tc>
          <w:tcPr>
            <w:tcW w:w="2014" w:type="dxa"/>
          </w:tcPr>
          <w:p w14:paraId="280D0267" w14:textId="49C9C598" w:rsidR="0005314A" w:rsidRDefault="00327E2E" w:rsidP="00D507E1">
            <w:pPr>
              <w:jc w:val="center"/>
            </w:pPr>
            <w:r>
              <w:t>11</w:t>
            </w:r>
          </w:p>
        </w:tc>
        <w:tc>
          <w:tcPr>
            <w:tcW w:w="2014" w:type="dxa"/>
          </w:tcPr>
          <w:p w14:paraId="1621E896" w14:textId="26710B6D" w:rsidR="0005314A" w:rsidRDefault="00327E2E" w:rsidP="00D507E1">
            <w:pPr>
              <w:jc w:val="center"/>
            </w:pPr>
            <w:r>
              <w:t>5</w:t>
            </w:r>
          </w:p>
        </w:tc>
        <w:tc>
          <w:tcPr>
            <w:tcW w:w="2014" w:type="dxa"/>
          </w:tcPr>
          <w:p w14:paraId="2DE47AB1" w14:textId="0CCD211D" w:rsidR="0005314A" w:rsidRDefault="00327E2E" w:rsidP="00D507E1">
            <w:pPr>
              <w:jc w:val="center"/>
            </w:pPr>
            <w:r>
              <w:t>11</w:t>
            </w:r>
          </w:p>
        </w:tc>
        <w:tc>
          <w:tcPr>
            <w:tcW w:w="2014" w:type="dxa"/>
          </w:tcPr>
          <w:p w14:paraId="3143949F" w14:textId="0416B384" w:rsidR="0005314A" w:rsidRDefault="00327E2E" w:rsidP="00D507E1">
            <w:pPr>
              <w:jc w:val="center"/>
            </w:pPr>
            <w:r>
              <w:t>1</w:t>
            </w:r>
          </w:p>
        </w:tc>
      </w:tr>
      <w:tr w:rsidR="0005314A" w14:paraId="1856C2BC" w14:textId="77777777" w:rsidTr="0005314A">
        <w:tc>
          <w:tcPr>
            <w:tcW w:w="2014" w:type="dxa"/>
          </w:tcPr>
          <w:p w14:paraId="62FD0637" w14:textId="7B6BA5CE" w:rsidR="0005314A" w:rsidRDefault="00D507E1" w:rsidP="00D507E1">
            <w:pPr>
              <w:jc w:val="center"/>
            </w:pPr>
            <w:r>
              <w:t>6</w:t>
            </w:r>
            <w:r w:rsidRPr="0005588A">
              <w:rPr>
                <w:vertAlign w:val="superscript"/>
              </w:rPr>
              <w:t>th</w:t>
            </w:r>
          </w:p>
        </w:tc>
        <w:tc>
          <w:tcPr>
            <w:tcW w:w="2014" w:type="dxa"/>
          </w:tcPr>
          <w:p w14:paraId="1FE4666A" w14:textId="2460FCFD" w:rsidR="0005314A" w:rsidRDefault="00327E2E" w:rsidP="00D507E1">
            <w:pPr>
              <w:jc w:val="center"/>
            </w:pPr>
            <w:r>
              <w:t>16</w:t>
            </w:r>
          </w:p>
        </w:tc>
        <w:tc>
          <w:tcPr>
            <w:tcW w:w="2014" w:type="dxa"/>
          </w:tcPr>
          <w:p w14:paraId="1839C2B5" w14:textId="20AF7D17" w:rsidR="0005314A" w:rsidRDefault="00327E2E" w:rsidP="00D507E1">
            <w:pPr>
              <w:jc w:val="center"/>
            </w:pPr>
            <w:r>
              <w:t>12</w:t>
            </w:r>
          </w:p>
        </w:tc>
        <w:tc>
          <w:tcPr>
            <w:tcW w:w="2014" w:type="dxa"/>
          </w:tcPr>
          <w:p w14:paraId="7AEF5731" w14:textId="18582866" w:rsidR="0005314A" w:rsidRDefault="00327E2E" w:rsidP="00D507E1">
            <w:pPr>
              <w:jc w:val="center"/>
            </w:pPr>
            <w:r>
              <w:t>16</w:t>
            </w:r>
          </w:p>
        </w:tc>
        <w:tc>
          <w:tcPr>
            <w:tcW w:w="2014" w:type="dxa"/>
          </w:tcPr>
          <w:p w14:paraId="4AF0F0E8" w14:textId="75F180ED" w:rsidR="0005314A" w:rsidRDefault="00327E2E" w:rsidP="00D507E1">
            <w:pPr>
              <w:jc w:val="center"/>
            </w:pPr>
            <w:r>
              <w:t>4</w:t>
            </w:r>
          </w:p>
        </w:tc>
      </w:tr>
      <w:tr w:rsidR="0005314A" w14:paraId="498F58CC" w14:textId="77777777" w:rsidTr="0005314A">
        <w:tc>
          <w:tcPr>
            <w:tcW w:w="2014" w:type="dxa"/>
          </w:tcPr>
          <w:p w14:paraId="53796097" w14:textId="067A05F8" w:rsidR="0005314A" w:rsidRDefault="00D507E1" w:rsidP="00D507E1">
            <w:pPr>
              <w:jc w:val="center"/>
            </w:pPr>
            <w:r>
              <w:t>7</w:t>
            </w:r>
            <w:r w:rsidRPr="0005588A">
              <w:rPr>
                <w:vertAlign w:val="superscript"/>
              </w:rPr>
              <w:t>th</w:t>
            </w:r>
          </w:p>
        </w:tc>
        <w:tc>
          <w:tcPr>
            <w:tcW w:w="2014" w:type="dxa"/>
          </w:tcPr>
          <w:p w14:paraId="727B66D5" w14:textId="3381ED24" w:rsidR="0005314A" w:rsidRDefault="00327E2E" w:rsidP="00D507E1">
            <w:pPr>
              <w:jc w:val="center"/>
            </w:pPr>
            <w:r>
              <w:t>14</w:t>
            </w:r>
          </w:p>
        </w:tc>
        <w:tc>
          <w:tcPr>
            <w:tcW w:w="2014" w:type="dxa"/>
          </w:tcPr>
          <w:p w14:paraId="0324DB64" w14:textId="075EAD7B" w:rsidR="0005314A" w:rsidRDefault="00327E2E" w:rsidP="00D507E1">
            <w:pPr>
              <w:jc w:val="center"/>
            </w:pPr>
            <w:r>
              <w:t>9</w:t>
            </w:r>
          </w:p>
        </w:tc>
        <w:tc>
          <w:tcPr>
            <w:tcW w:w="2014" w:type="dxa"/>
          </w:tcPr>
          <w:p w14:paraId="38012EEB" w14:textId="23169CE8" w:rsidR="0005314A" w:rsidRDefault="008037E8" w:rsidP="00D507E1">
            <w:pPr>
              <w:jc w:val="center"/>
            </w:pPr>
            <w:r>
              <w:t>14</w:t>
            </w:r>
          </w:p>
        </w:tc>
        <w:tc>
          <w:tcPr>
            <w:tcW w:w="2014" w:type="dxa"/>
          </w:tcPr>
          <w:p w14:paraId="2071D1EE" w14:textId="5191597D" w:rsidR="0005314A" w:rsidRDefault="008037E8" w:rsidP="00D507E1">
            <w:pPr>
              <w:jc w:val="center"/>
            </w:pPr>
            <w:r>
              <w:t>2</w:t>
            </w:r>
          </w:p>
        </w:tc>
      </w:tr>
      <w:tr w:rsidR="0005314A" w14:paraId="68633655" w14:textId="77777777" w:rsidTr="0005314A">
        <w:tc>
          <w:tcPr>
            <w:tcW w:w="2014" w:type="dxa"/>
          </w:tcPr>
          <w:p w14:paraId="1B4E72F0" w14:textId="452A14CD" w:rsidR="0005314A" w:rsidRDefault="00D507E1" w:rsidP="00D507E1">
            <w:pPr>
              <w:jc w:val="center"/>
            </w:pPr>
            <w:r>
              <w:t>8</w:t>
            </w:r>
            <w:r w:rsidRPr="0005588A">
              <w:rPr>
                <w:vertAlign w:val="superscript"/>
              </w:rPr>
              <w:t>th</w:t>
            </w:r>
          </w:p>
        </w:tc>
        <w:tc>
          <w:tcPr>
            <w:tcW w:w="2014" w:type="dxa"/>
          </w:tcPr>
          <w:p w14:paraId="2B9C1916" w14:textId="51A83617" w:rsidR="0005314A" w:rsidRDefault="00327E2E" w:rsidP="00D507E1">
            <w:pPr>
              <w:jc w:val="center"/>
            </w:pPr>
            <w:r>
              <w:t>21</w:t>
            </w:r>
          </w:p>
        </w:tc>
        <w:tc>
          <w:tcPr>
            <w:tcW w:w="2014" w:type="dxa"/>
          </w:tcPr>
          <w:p w14:paraId="1E7B27CD" w14:textId="56F02064" w:rsidR="0005314A" w:rsidRDefault="00327E2E" w:rsidP="00D507E1">
            <w:pPr>
              <w:jc w:val="center"/>
            </w:pPr>
            <w:r>
              <w:t>16</w:t>
            </w:r>
          </w:p>
        </w:tc>
        <w:tc>
          <w:tcPr>
            <w:tcW w:w="2014" w:type="dxa"/>
          </w:tcPr>
          <w:p w14:paraId="75B2AFE6" w14:textId="0D2EF614" w:rsidR="0005314A" w:rsidRDefault="008037E8" w:rsidP="00D507E1">
            <w:pPr>
              <w:jc w:val="center"/>
            </w:pPr>
            <w:r>
              <w:t>21</w:t>
            </w:r>
          </w:p>
        </w:tc>
        <w:tc>
          <w:tcPr>
            <w:tcW w:w="2014" w:type="dxa"/>
          </w:tcPr>
          <w:p w14:paraId="6312EEE2" w14:textId="5022E800" w:rsidR="0005314A" w:rsidRDefault="008037E8" w:rsidP="00D507E1">
            <w:pPr>
              <w:jc w:val="center"/>
            </w:pPr>
            <w:r>
              <w:t>5</w:t>
            </w:r>
          </w:p>
        </w:tc>
      </w:tr>
      <w:tr w:rsidR="0005314A" w14:paraId="36224607" w14:textId="77777777" w:rsidTr="0005314A">
        <w:tc>
          <w:tcPr>
            <w:tcW w:w="2014" w:type="dxa"/>
          </w:tcPr>
          <w:p w14:paraId="412839BD" w14:textId="3E6F8CA1" w:rsidR="0005314A" w:rsidRDefault="00D507E1" w:rsidP="00D507E1">
            <w:pPr>
              <w:jc w:val="center"/>
            </w:pPr>
            <w:r>
              <w:t>9</w:t>
            </w:r>
            <w:r w:rsidRPr="0005588A">
              <w:rPr>
                <w:vertAlign w:val="superscript"/>
              </w:rPr>
              <w:t>th</w:t>
            </w:r>
          </w:p>
        </w:tc>
        <w:tc>
          <w:tcPr>
            <w:tcW w:w="2014" w:type="dxa"/>
          </w:tcPr>
          <w:p w14:paraId="3F3BDFDA" w14:textId="75714CB7" w:rsidR="0005314A" w:rsidRDefault="00327E2E" w:rsidP="00D507E1">
            <w:pPr>
              <w:jc w:val="center"/>
            </w:pPr>
            <w:r>
              <w:t>25</w:t>
            </w:r>
          </w:p>
        </w:tc>
        <w:tc>
          <w:tcPr>
            <w:tcW w:w="2014" w:type="dxa"/>
          </w:tcPr>
          <w:p w14:paraId="77078004" w14:textId="569D59FA" w:rsidR="0005314A" w:rsidRDefault="008037E8" w:rsidP="00D507E1">
            <w:pPr>
              <w:jc w:val="center"/>
            </w:pPr>
            <w:r>
              <w:t>14</w:t>
            </w:r>
          </w:p>
        </w:tc>
        <w:tc>
          <w:tcPr>
            <w:tcW w:w="2014" w:type="dxa"/>
          </w:tcPr>
          <w:p w14:paraId="75C700C7" w14:textId="7930EC58" w:rsidR="0005314A" w:rsidRDefault="00327E2E" w:rsidP="00D507E1">
            <w:pPr>
              <w:jc w:val="center"/>
            </w:pPr>
            <w:r>
              <w:t>0</w:t>
            </w:r>
          </w:p>
        </w:tc>
        <w:tc>
          <w:tcPr>
            <w:tcW w:w="2014" w:type="dxa"/>
          </w:tcPr>
          <w:p w14:paraId="6E75BEB6" w14:textId="662B2ECD" w:rsidR="0005314A" w:rsidRDefault="008037E8" w:rsidP="00D507E1">
            <w:pPr>
              <w:jc w:val="center"/>
            </w:pPr>
            <w:r>
              <w:t>2</w:t>
            </w:r>
          </w:p>
        </w:tc>
      </w:tr>
      <w:tr w:rsidR="0005314A" w14:paraId="37605230" w14:textId="77777777" w:rsidTr="0005314A">
        <w:tc>
          <w:tcPr>
            <w:tcW w:w="2014" w:type="dxa"/>
          </w:tcPr>
          <w:p w14:paraId="5BE54266" w14:textId="74203AA7" w:rsidR="0005314A" w:rsidRDefault="00D507E1" w:rsidP="00D507E1">
            <w:pPr>
              <w:jc w:val="center"/>
            </w:pPr>
            <w:r>
              <w:t>10</w:t>
            </w:r>
            <w:r w:rsidRPr="0005588A">
              <w:rPr>
                <w:vertAlign w:val="superscript"/>
              </w:rPr>
              <w:t>th</w:t>
            </w:r>
          </w:p>
        </w:tc>
        <w:tc>
          <w:tcPr>
            <w:tcW w:w="2014" w:type="dxa"/>
          </w:tcPr>
          <w:p w14:paraId="05312451" w14:textId="08D7C8C6" w:rsidR="0005314A" w:rsidRDefault="00327E2E" w:rsidP="00D507E1">
            <w:pPr>
              <w:jc w:val="center"/>
            </w:pPr>
            <w:r>
              <w:t>11</w:t>
            </w:r>
          </w:p>
        </w:tc>
        <w:tc>
          <w:tcPr>
            <w:tcW w:w="2014" w:type="dxa"/>
          </w:tcPr>
          <w:p w14:paraId="494AE20F" w14:textId="551790B1" w:rsidR="0005314A" w:rsidRDefault="00327E2E" w:rsidP="00D507E1">
            <w:pPr>
              <w:jc w:val="center"/>
            </w:pPr>
            <w:r>
              <w:t>6</w:t>
            </w:r>
          </w:p>
        </w:tc>
        <w:tc>
          <w:tcPr>
            <w:tcW w:w="2014" w:type="dxa"/>
          </w:tcPr>
          <w:p w14:paraId="58CF40D9" w14:textId="64E7EEA4" w:rsidR="0005314A" w:rsidRDefault="00327E2E" w:rsidP="00D507E1">
            <w:pPr>
              <w:jc w:val="center"/>
            </w:pPr>
            <w:r>
              <w:t>0</w:t>
            </w:r>
          </w:p>
        </w:tc>
        <w:tc>
          <w:tcPr>
            <w:tcW w:w="2014" w:type="dxa"/>
          </w:tcPr>
          <w:p w14:paraId="21F7B826" w14:textId="7AD85BC5" w:rsidR="0005314A" w:rsidRDefault="008037E8" w:rsidP="00D507E1">
            <w:pPr>
              <w:jc w:val="center"/>
            </w:pPr>
            <w:r>
              <w:t>2</w:t>
            </w:r>
          </w:p>
        </w:tc>
      </w:tr>
      <w:tr w:rsidR="00D507E1" w14:paraId="49F020A5" w14:textId="77777777" w:rsidTr="0005314A">
        <w:tc>
          <w:tcPr>
            <w:tcW w:w="2014" w:type="dxa"/>
          </w:tcPr>
          <w:p w14:paraId="58A050E6" w14:textId="5A1DCE6A" w:rsidR="00D507E1" w:rsidRDefault="00D507E1" w:rsidP="00D507E1">
            <w:pPr>
              <w:jc w:val="center"/>
            </w:pPr>
            <w:r>
              <w:t>11</w:t>
            </w:r>
            <w:r w:rsidRPr="0005588A">
              <w:rPr>
                <w:vertAlign w:val="superscript"/>
              </w:rPr>
              <w:t>th</w:t>
            </w:r>
          </w:p>
        </w:tc>
        <w:tc>
          <w:tcPr>
            <w:tcW w:w="2014" w:type="dxa"/>
          </w:tcPr>
          <w:p w14:paraId="194C7122" w14:textId="69B6AE70" w:rsidR="00D507E1" w:rsidRDefault="00327E2E" w:rsidP="00D507E1">
            <w:pPr>
              <w:jc w:val="center"/>
            </w:pPr>
            <w:r>
              <w:t>13</w:t>
            </w:r>
          </w:p>
        </w:tc>
        <w:tc>
          <w:tcPr>
            <w:tcW w:w="2014" w:type="dxa"/>
          </w:tcPr>
          <w:p w14:paraId="249CD635" w14:textId="23F6A7A6" w:rsidR="00D507E1" w:rsidRDefault="008037E8" w:rsidP="00D507E1">
            <w:pPr>
              <w:jc w:val="center"/>
            </w:pPr>
            <w:r>
              <w:t>7</w:t>
            </w:r>
          </w:p>
        </w:tc>
        <w:tc>
          <w:tcPr>
            <w:tcW w:w="2014" w:type="dxa"/>
          </w:tcPr>
          <w:p w14:paraId="2FD27337" w14:textId="30BB0164" w:rsidR="00D507E1" w:rsidRDefault="00327E2E" w:rsidP="00D507E1">
            <w:pPr>
              <w:jc w:val="center"/>
            </w:pPr>
            <w:r>
              <w:t>0</w:t>
            </w:r>
          </w:p>
        </w:tc>
        <w:tc>
          <w:tcPr>
            <w:tcW w:w="2014" w:type="dxa"/>
          </w:tcPr>
          <w:p w14:paraId="379AD528" w14:textId="6BD7D19D" w:rsidR="00D507E1" w:rsidRDefault="008037E8" w:rsidP="00D507E1">
            <w:pPr>
              <w:jc w:val="center"/>
            </w:pPr>
            <w:r>
              <w:t>2</w:t>
            </w:r>
          </w:p>
        </w:tc>
      </w:tr>
      <w:tr w:rsidR="00D507E1" w14:paraId="06B0F8BE" w14:textId="77777777" w:rsidTr="0005314A">
        <w:tc>
          <w:tcPr>
            <w:tcW w:w="2014" w:type="dxa"/>
          </w:tcPr>
          <w:p w14:paraId="6C83FF6C" w14:textId="422F8176" w:rsidR="00D507E1" w:rsidRDefault="00D507E1" w:rsidP="00D507E1">
            <w:pPr>
              <w:jc w:val="center"/>
            </w:pPr>
            <w:r>
              <w:t>12</w:t>
            </w:r>
            <w:r w:rsidRPr="0005588A">
              <w:rPr>
                <w:vertAlign w:val="superscript"/>
              </w:rPr>
              <w:t>th</w:t>
            </w:r>
          </w:p>
        </w:tc>
        <w:tc>
          <w:tcPr>
            <w:tcW w:w="2014" w:type="dxa"/>
          </w:tcPr>
          <w:p w14:paraId="1EEAB478" w14:textId="204EDDD9" w:rsidR="00D507E1" w:rsidRDefault="00327E2E" w:rsidP="00D507E1">
            <w:pPr>
              <w:jc w:val="center"/>
            </w:pPr>
            <w:r>
              <w:t>6</w:t>
            </w:r>
          </w:p>
        </w:tc>
        <w:tc>
          <w:tcPr>
            <w:tcW w:w="2014" w:type="dxa"/>
          </w:tcPr>
          <w:p w14:paraId="2D1A182B" w14:textId="05C64FF9" w:rsidR="00D507E1" w:rsidRDefault="008037E8" w:rsidP="00D507E1">
            <w:pPr>
              <w:jc w:val="center"/>
            </w:pPr>
            <w:r>
              <w:t>2</w:t>
            </w:r>
          </w:p>
        </w:tc>
        <w:tc>
          <w:tcPr>
            <w:tcW w:w="2014" w:type="dxa"/>
          </w:tcPr>
          <w:p w14:paraId="5D1DE26A" w14:textId="11311DD1" w:rsidR="00D507E1" w:rsidRDefault="00327E2E" w:rsidP="00D507E1">
            <w:pPr>
              <w:jc w:val="center"/>
            </w:pPr>
            <w:r>
              <w:t>0</w:t>
            </w:r>
          </w:p>
        </w:tc>
        <w:tc>
          <w:tcPr>
            <w:tcW w:w="2014" w:type="dxa"/>
          </w:tcPr>
          <w:p w14:paraId="5E83F092" w14:textId="59A90682" w:rsidR="00D507E1" w:rsidRDefault="008037E8" w:rsidP="00D507E1">
            <w:pPr>
              <w:jc w:val="center"/>
            </w:pPr>
            <w:r>
              <w:t>1</w:t>
            </w:r>
          </w:p>
        </w:tc>
      </w:tr>
    </w:tbl>
    <w:p w14:paraId="5DF8DACA" w14:textId="77777777" w:rsidR="00FB35BA" w:rsidRDefault="00FB35BA" w:rsidP="00C45A51"/>
    <w:p w14:paraId="07D427B4" w14:textId="77777777" w:rsidR="00FB35BA" w:rsidRDefault="00FB35BA">
      <w:pPr>
        <w:spacing w:before="120"/>
      </w:pPr>
      <w:r>
        <w:br w:type="page"/>
      </w:r>
    </w:p>
    <w:p w14:paraId="0795DB9D" w14:textId="6ED823AF" w:rsidR="00C45A51" w:rsidRDefault="00C45A51" w:rsidP="00FB35BA">
      <w:pPr>
        <w:pStyle w:val="Heading2"/>
        <w:rPr>
          <w:lang w:bidi="ar-SA"/>
        </w:rPr>
      </w:pPr>
      <w:r>
        <w:rPr>
          <w:lang w:bidi="ar-SA"/>
        </w:rPr>
        <w:lastRenderedPageBreak/>
        <w:t>Core Reading Instruction and Curricula Grade</w:t>
      </w:r>
      <w:r w:rsidR="0005588A">
        <w:rPr>
          <w:lang w:bidi="ar-SA"/>
        </w:rPr>
        <w:t>s</w:t>
      </w:r>
      <w:r>
        <w:rPr>
          <w:lang w:bidi="ar-SA"/>
        </w:rPr>
        <w:t xml:space="preserve"> K-5</w:t>
      </w:r>
    </w:p>
    <w:p w14:paraId="1B16D43A" w14:textId="77777777" w:rsidR="00C45A51" w:rsidRDefault="00C45A51" w:rsidP="00C45A51">
      <w:r>
        <w:t>Please indicate the curricula used for core reading instruction at each grade level. Include a description of how the curricula is used and the model of delivery.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7"/>
        <w:gridCol w:w="2517"/>
        <w:gridCol w:w="2518"/>
        <w:gridCol w:w="2518"/>
      </w:tblGrid>
      <w:tr w:rsidR="00D10CF5" w:rsidRPr="00D10CF5" w14:paraId="5DFF0730" w14:textId="77777777" w:rsidTr="00D10CF5">
        <w:tc>
          <w:tcPr>
            <w:tcW w:w="2517" w:type="dxa"/>
            <w:shd w:val="clear" w:color="auto" w:fill="D9D9D9" w:themeFill="background1" w:themeFillShade="D9"/>
            <w:vAlign w:val="bottom"/>
          </w:tcPr>
          <w:p w14:paraId="6607AFC6" w14:textId="7E37AA50" w:rsidR="00D10CF5" w:rsidRPr="00D10CF5" w:rsidRDefault="00D10CF5" w:rsidP="00D10CF5">
            <w:pPr>
              <w:jc w:val="center"/>
              <w:rPr>
                <w:b/>
                <w:bCs/>
              </w:rPr>
            </w:pPr>
            <w:r w:rsidRPr="00D10CF5">
              <w:rPr>
                <w:b/>
                <w:bCs/>
              </w:rPr>
              <w:t>Grade</w:t>
            </w:r>
          </w:p>
        </w:tc>
        <w:tc>
          <w:tcPr>
            <w:tcW w:w="2517" w:type="dxa"/>
            <w:shd w:val="clear" w:color="auto" w:fill="D9D9D9" w:themeFill="background1" w:themeFillShade="D9"/>
            <w:vAlign w:val="bottom"/>
          </w:tcPr>
          <w:p w14:paraId="4FEF2774" w14:textId="21498D24" w:rsidR="00D10CF5" w:rsidRPr="00D10CF5" w:rsidRDefault="00D10CF5" w:rsidP="00D10CF5">
            <w:pPr>
              <w:jc w:val="center"/>
              <w:rPr>
                <w:b/>
                <w:bCs/>
              </w:rPr>
            </w:pPr>
            <w:r w:rsidRPr="00D10CF5">
              <w:rPr>
                <w:b/>
                <w:bCs/>
              </w:rPr>
              <w:t>Implemented Curricula</w:t>
            </w:r>
          </w:p>
        </w:tc>
        <w:tc>
          <w:tcPr>
            <w:tcW w:w="2518" w:type="dxa"/>
            <w:shd w:val="clear" w:color="auto" w:fill="D9D9D9" w:themeFill="background1" w:themeFillShade="D9"/>
            <w:vAlign w:val="bottom"/>
          </w:tcPr>
          <w:p w14:paraId="24C975E4" w14:textId="0629F61A" w:rsidR="00D10CF5" w:rsidRPr="00D10CF5" w:rsidRDefault="00D10CF5" w:rsidP="00D10CF5">
            <w:pPr>
              <w:jc w:val="center"/>
              <w:rPr>
                <w:b/>
                <w:bCs/>
              </w:rPr>
            </w:pPr>
            <w:r w:rsidRPr="00D10CF5">
              <w:rPr>
                <w:b/>
                <w:bCs/>
              </w:rPr>
              <w:t>Description of Curricula Use (Foundational</w:t>
            </w:r>
            <w:r w:rsidR="0023090F">
              <w:rPr>
                <w:b/>
                <w:bCs/>
              </w:rPr>
              <w:br/>
            </w:r>
            <w:r w:rsidRPr="00D10CF5">
              <w:rPr>
                <w:b/>
                <w:bCs/>
              </w:rPr>
              <w:t>Skills, Knowledge Building, Comprehensive or Supplemental)</w:t>
            </w:r>
          </w:p>
        </w:tc>
        <w:tc>
          <w:tcPr>
            <w:tcW w:w="2518" w:type="dxa"/>
            <w:shd w:val="clear" w:color="auto" w:fill="D9D9D9" w:themeFill="background1" w:themeFillShade="D9"/>
            <w:vAlign w:val="bottom"/>
          </w:tcPr>
          <w:p w14:paraId="5FBC831E" w14:textId="7FAA634F" w:rsidR="00D10CF5" w:rsidRPr="00D10CF5" w:rsidRDefault="00D10CF5" w:rsidP="00D10CF5">
            <w:pPr>
              <w:jc w:val="center"/>
              <w:rPr>
                <w:b/>
                <w:bCs/>
              </w:rPr>
            </w:pPr>
            <w:r w:rsidRPr="00D10CF5">
              <w:rPr>
                <w:b/>
                <w:bCs/>
              </w:rPr>
              <w:t>Instructional</w:t>
            </w:r>
            <w:r w:rsidR="0023090F">
              <w:rPr>
                <w:b/>
                <w:bCs/>
              </w:rPr>
              <w:br/>
            </w:r>
            <w:r w:rsidRPr="00D10CF5">
              <w:rPr>
                <w:b/>
                <w:bCs/>
              </w:rPr>
              <w:t>Delivery Model</w:t>
            </w:r>
            <w:r w:rsidR="0023090F">
              <w:rPr>
                <w:b/>
                <w:bCs/>
              </w:rPr>
              <w:br/>
            </w:r>
            <w:r w:rsidRPr="00D10CF5">
              <w:rPr>
                <w:b/>
                <w:bCs/>
              </w:rPr>
              <w:t>(Include Minutes Dedicated to Whole Class and Differentiated Inst</w:t>
            </w:r>
            <w:r w:rsidR="0046024C">
              <w:rPr>
                <w:b/>
                <w:bCs/>
              </w:rPr>
              <w:t>r</w:t>
            </w:r>
            <w:r w:rsidRPr="00D10CF5">
              <w:rPr>
                <w:b/>
                <w:bCs/>
              </w:rPr>
              <w:t>uction)</w:t>
            </w:r>
          </w:p>
        </w:tc>
      </w:tr>
      <w:tr w:rsidR="00D10CF5" w14:paraId="0EEC80B2" w14:textId="77777777" w:rsidTr="00D10CF5">
        <w:tc>
          <w:tcPr>
            <w:tcW w:w="2517" w:type="dxa"/>
          </w:tcPr>
          <w:p w14:paraId="1BC3AEDB" w14:textId="411211F5" w:rsidR="00D10CF5" w:rsidRDefault="00D10CF5" w:rsidP="00D10CF5">
            <w:pPr>
              <w:jc w:val="center"/>
            </w:pPr>
            <w:r>
              <w:t>KG</w:t>
            </w:r>
          </w:p>
        </w:tc>
        <w:tc>
          <w:tcPr>
            <w:tcW w:w="2517" w:type="dxa"/>
          </w:tcPr>
          <w:p w14:paraId="14B50274" w14:textId="77777777" w:rsidR="00D10CF5" w:rsidRDefault="00180C82" w:rsidP="00D10CF5">
            <w:pPr>
              <w:jc w:val="center"/>
            </w:pPr>
            <w:r>
              <w:t>McGraw Hill- Wonders</w:t>
            </w:r>
          </w:p>
          <w:p w14:paraId="3D17C90C" w14:textId="75C9C7BB" w:rsidR="00180C82" w:rsidRDefault="00180C82" w:rsidP="00D10CF5">
            <w:pPr>
              <w:jc w:val="center"/>
            </w:pPr>
            <w:proofErr w:type="spellStart"/>
            <w:r>
              <w:t>UFli</w:t>
            </w:r>
            <w:proofErr w:type="spellEnd"/>
          </w:p>
        </w:tc>
        <w:tc>
          <w:tcPr>
            <w:tcW w:w="2518" w:type="dxa"/>
          </w:tcPr>
          <w:p w14:paraId="5488A1C2" w14:textId="4797E4F2" w:rsidR="00D10CF5" w:rsidRDefault="00180C82" w:rsidP="00D10CF5">
            <w:pPr>
              <w:jc w:val="center"/>
            </w:pPr>
            <w:r>
              <w:t>Comprehensive literacy curriculum that includes foundational skills, phonics, phonemic awareness, fluency, comprehension, writing.</w:t>
            </w:r>
          </w:p>
        </w:tc>
        <w:tc>
          <w:tcPr>
            <w:tcW w:w="2518" w:type="dxa"/>
          </w:tcPr>
          <w:p w14:paraId="409834A1" w14:textId="0DEEA339" w:rsidR="00D10CF5" w:rsidRDefault="00180C82" w:rsidP="00D10CF5">
            <w:pPr>
              <w:jc w:val="center"/>
            </w:pPr>
            <w:r>
              <w:t>120 mins of literacy instruction daily; whole group and small group</w:t>
            </w:r>
          </w:p>
          <w:p w14:paraId="18B2657F" w14:textId="582A8C80" w:rsidR="00180C82" w:rsidRDefault="00180C82" w:rsidP="00D10CF5">
            <w:pPr>
              <w:jc w:val="center"/>
            </w:pPr>
            <w:r>
              <w:t>Additional 25 minutes of small group, explicit reading intervention for all students daily</w:t>
            </w:r>
          </w:p>
        </w:tc>
      </w:tr>
      <w:tr w:rsidR="00D10CF5" w14:paraId="48C3D947" w14:textId="77777777" w:rsidTr="00D10CF5">
        <w:tc>
          <w:tcPr>
            <w:tcW w:w="2517" w:type="dxa"/>
          </w:tcPr>
          <w:p w14:paraId="2211F20D" w14:textId="6FC2836A" w:rsidR="00D10CF5" w:rsidRDefault="00D10CF5" w:rsidP="00D10CF5">
            <w:pPr>
              <w:jc w:val="center"/>
            </w:pPr>
            <w:r>
              <w:t>1</w:t>
            </w:r>
            <w:r w:rsidRPr="0005588A">
              <w:rPr>
                <w:vertAlign w:val="superscript"/>
              </w:rPr>
              <w:t>st</w:t>
            </w:r>
          </w:p>
        </w:tc>
        <w:tc>
          <w:tcPr>
            <w:tcW w:w="2517" w:type="dxa"/>
          </w:tcPr>
          <w:p w14:paraId="7DB98FDA" w14:textId="77777777" w:rsidR="00180C82" w:rsidRDefault="00180C82" w:rsidP="00180C82">
            <w:pPr>
              <w:jc w:val="center"/>
            </w:pPr>
            <w:r>
              <w:t>McGraw Hill- Wonders</w:t>
            </w:r>
          </w:p>
          <w:p w14:paraId="257F97D8" w14:textId="52D0A2F8" w:rsidR="00D10CF5" w:rsidRDefault="00180C82" w:rsidP="00180C82">
            <w:pPr>
              <w:jc w:val="center"/>
            </w:pPr>
            <w:proofErr w:type="spellStart"/>
            <w:r>
              <w:t>UFli</w:t>
            </w:r>
            <w:proofErr w:type="spellEnd"/>
          </w:p>
        </w:tc>
        <w:tc>
          <w:tcPr>
            <w:tcW w:w="2518" w:type="dxa"/>
          </w:tcPr>
          <w:p w14:paraId="2AF0F902" w14:textId="27C3A3C3" w:rsidR="00D10CF5" w:rsidRDefault="00180C82" w:rsidP="00D10CF5">
            <w:pPr>
              <w:jc w:val="center"/>
            </w:pPr>
            <w:r>
              <w:t>Comprehensive literacy curriculum that includes foundational skills, phonics, phonemic awareness, fluency, comprehension, writing</w:t>
            </w:r>
          </w:p>
        </w:tc>
        <w:tc>
          <w:tcPr>
            <w:tcW w:w="2518" w:type="dxa"/>
          </w:tcPr>
          <w:p w14:paraId="08A4FCFA" w14:textId="77777777" w:rsidR="00180C82" w:rsidRDefault="00180C82" w:rsidP="00180C82">
            <w:pPr>
              <w:jc w:val="center"/>
            </w:pPr>
            <w:r>
              <w:t>120 mins of literacy instruction daily; whole group and small group</w:t>
            </w:r>
          </w:p>
          <w:p w14:paraId="798D9CC3" w14:textId="3C89AD15" w:rsidR="00D10CF5" w:rsidRDefault="00180C82" w:rsidP="00180C82">
            <w:pPr>
              <w:jc w:val="center"/>
            </w:pPr>
            <w:r>
              <w:t>Additional 25 minutes of small group, explicit reading intervention for all students daily</w:t>
            </w:r>
          </w:p>
        </w:tc>
      </w:tr>
      <w:tr w:rsidR="00D10CF5" w14:paraId="35EFBA9E" w14:textId="77777777" w:rsidTr="00D10CF5">
        <w:tc>
          <w:tcPr>
            <w:tcW w:w="2517" w:type="dxa"/>
          </w:tcPr>
          <w:p w14:paraId="1C735D20" w14:textId="694F86BC" w:rsidR="00D10CF5" w:rsidRDefault="00D10CF5" w:rsidP="00D10CF5">
            <w:pPr>
              <w:jc w:val="center"/>
            </w:pPr>
            <w:r>
              <w:t>2</w:t>
            </w:r>
            <w:r w:rsidRPr="0005588A">
              <w:rPr>
                <w:vertAlign w:val="superscript"/>
              </w:rPr>
              <w:t>nd</w:t>
            </w:r>
          </w:p>
        </w:tc>
        <w:tc>
          <w:tcPr>
            <w:tcW w:w="2517" w:type="dxa"/>
          </w:tcPr>
          <w:p w14:paraId="2908D8D7" w14:textId="77777777" w:rsidR="00180C82" w:rsidRDefault="00180C82" w:rsidP="00180C82">
            <w:pPr>
              <w:jc w:val="center"/>
            </w:pPr>
            <w:r>
              <w:t>McGraw Hill- Wonders</w:t>
            </w:r>
          </w:p>
          <w:p w14:paraId="10C8506C" w14:textId="5373744A" w:rsidR="00D10CF5" w:rsidRDefault="00180C82" w:rsidP="00180C82">
            <w:pPr>
              <w:jc w:val="center"/>
            </w:pPr>
            <w:proofErr w:type="spellStart"/>
            <w:r>
              <w:t>UFli</w:t>
            </w:r>
            <w:proofErr w:type="spellEnd"/>
          </w:p>
        </w:tc>
        <w:tc>
          <w:tcPr>
            <w:tcW w:w="2518" w:type="dxa"/>
          </w:tcPr>
          <w:p w14:paraId="6FC1F0C2" w14:textId="176E487C" w:rsidR="00D10CF5" w:rsidRDefault="00180C82" w:rsidP="00D10CF5">
            <w:pPr>
              <w:jc w:val="center"/>
            </w:pPr>
            <w:r>
              <w:t>Comprehensive literacy curriculum that includes foundational skills, phonics, phonemic awareness, fluency, comprehension, writing</w:t>
            </w:r>
          </w:p>
        </w:tc>
        <w:tc>
          <w:tcPr>
            <w:tcW w:w="2518" w:type="dxa"/>
          </w:tcPr>
          <w:p w14:paraId="0C69E9FF" w14:textId="77777777" w:rsidR="00180C82" w:rsidRDefault="00180C82" w:rsidP="00180C82">
            <w:pPr>
              <w:jc w:val="center"/>
            </w:pPr>
            <w:r>
              <w:t>120 mins of literacy instruction daily; whole group and small group</w:t>
            </w:r>
          </w:p>
          <w:p w14:paraId="7E3E4526" w14:textId="5642A225" w:rsidR="00D10CF5" w:rsidRDefault="00180C82" w:rsidP="00180C82">
            <w:pPr>
              <w:jc w:val="center"/>
            </w:pPr>
            <w:r>
              <w:t>Additional 25 minutes of small group, explicit reading intervention for all students daily</w:t>
            </w:r>
          </w:p>
        </w:tc>
      </w:tr>
      <w:tr w:rsidR="00D10CF5" w14:paraId="46CB6793" w14:textId="77777777" w:rsidTr="00D10CF5">
        <w:tc>
          <w:tcPr>
            <w:tcW w:w="2517" w:type="dxa"/>
          </w:tcPr>
          <w:p w14:paraId="48D703F5" w14:textId="0E2FFA8F" w:rsidR="00D10CF5" w:rsidRDefault="00D10CF5" w:rsidP="00D10CF5">
            <w:pPr>
              <w:jc w:val="center"/>
            </w:pPr>
            <w:r>
              <w:t>3</w:t>
            </w:r>
            <w:r w:rsidRPr="0005588A">
              <w:rPr>
                <w:vertAlign w:val="superscript"/>
              </w:rPr>
              <w:t>rd</w:t>
            </w:r>
          </w:p>
        </w:tc>
        <w:tc>
          <w:tcPr>
            <w:tcW w:w="2517" w:type="dxa"/>
          </w:tcPr>
          <w:p w14:paraId="0F411FF7" w14:textId="77777777" w:rsidR="00180C82" w:rsidRDefault="00180C82" w:rsidP="00180C82">
            <w:pPr>
              <w:jc w:val="center"/>
            </w:pPr>
            <w:r>
              <w:t>McGraw Hill- Wonders</w:t>
            </w:r>
          </w:p>
          <w:p w14:paraId="7BBFAF8F" w14:textId="5073FB7B" w:rsidR="00D10CF5" w:rsidRDefault="00180C82" w:rsidP="00180C82">
            <w:pPr>
              <w:jc w:val="center"/>
            </w:pPr>
            <w:proofErr w:type="spellStart"/>
            <w:r>
              <w:t>UFli</w:t>
            </w:r>
            <w:proofErr w:type="spellEnd"/>
          </w:p>
        </w:tc>
        <w:tc>
          <w:tcPr>
            <w:tcW w:w="2518" w:type="dxa"/>
          </w:tcPr>
          <w:p w14:paraId="03BEEDD3" w14:textId="7CDF6BF3" w:rsidR="00D10CF5" w:rsidRDefault="00180C82" w:rsidP="00D10CF5">
            <w:pPr>
              <w:jc w:val="center"/>
            </w:pPr>
            <w:r>
              <w:t>Comprehensive literacy curriculum that includes foundational skills, phonics, phonemic awareness, fluency, comprehension, writing</w:t>
            </w:r>
          </w:p>
        </w:tc>
        <w:tc>
          <w:tcPr>
            <w:tcW w:w="2518" w:type="dxa"/>
          </w:tcPr>
          <w:p w14:paraId="753F63DE" w14:textId="77777777" w:rsidR="00180C82" w:rsidRDefault="00180C82" w:rsidP="00180C82">
            <w:pPr>
              <w:jc w:val="center"/>
            </w:pPr>
            <w:r>
              <w:t>120 mins of literacy instruction daily; whole group and small group</w:t>
            </w:r>
          </w:p>
          <w:p w14:paraId="4EB66848" w14:textId="1BE742AC" w:rsidR="00D10CF5" w:rsidRDefault="00180C82" w:rsidP="00180C82">
            <w:pPr>
              <w:jc w:val="center"/>
            </w:pPr>
            <w:r>
              <w:t>Additional 25 minutes of small group, explicit reading intervention for all students daily</w:t>
            </w:r>
          </w:p>
        </w:tc>
      </w:tr>
      <w:tr w:rsidR="00D10CF5" w14:paraId="41BEC899" w14:textId="77777777" w:rsidTr="00D10CF5">
        <w:tc>
          <w:tcPr>
            <w:tcW w:w="2517" w:type="dxa"/>
          </w:tcPr>
          <w:p w14:paraId="04514EF1" w14:textId="20D401E0" w:rsidR="00D10CF5" w:rsidRDefault="00D10CF5" w:rsidP="00D10CF5">
            <w:pPr>
              <w:jc w:val="center"/>
            </w:pPr>
            <w:r>
              <w:t>4</w:t>
            </w:r>
            <w:r w:rsidRPr="0005588A">
              <w:rPr>
                <w:vertAlign w:val="superscript"/>
              </w:rPr>
              <w:t>th</w:t>
            </w:r>
          </w:p>
        </w:tc>
        <w:tc>
          <w:tcPr>
            <w:tcW w:w="2517" w:type="dxa"/>
          </w:tcPr>
          <w:p w14:paraId="0C8372BB" w14:textId="77777777" w:rsidR="00180C82" w:rsidRDefault="00180C82" w:rsidP="00180C82">
            <w:pPr>
              <w:jc w:val="center"/>
            </w:pPr>
            <w:r>
              <w:t>McGraw Hill- Wonders</w:t>
            </w:r>
          </w:p>
          <w:p w14:paraId="3E4E338A" w14:textId="29D529A1" w:rsidR="00D10CF5" w:rsidRDefault="00180C82" w:rsidP="00180C82">
            <w:pPr>
              <w:jc w:val="center"/>
            </w:pPr>
            <w:proofErr w:type="spellStart"/>
            <w:r>
              <w:t>UFli</w:t>
            </w:r>
            <w:proofErr w:type="spellEnd"/>
          </w:p>
        </w:tc>
        <w:tc>
          <w:tcPr>
            <w:tcW w:w="2518" w:type="dxa"/>
          </w:tcPr>
          <w:p w14:paraId="591C139E" w14:textId="223D3E3E" w:rsidR="00D10CF5" w:rsidRDefault="00180C82" w:rsidP="00D10CF5">
            <w:pPr>
              <w:jc w:val="center"/>
            </w:pPr>
            <w:r>
              <w:t xml:space="preserve">Comprehensive literacy curriculum that includes foundational skills, phonics, phonemic awareness, </w:t>
            </w:r>
            <w:r>
              <w:lastRenderedPageBreak/>
              <w:t>fluency, comprehension, writing</w:t>
            </w:r>
          </w:p>
        </w:tc>
        <w:tc>
          <w:tcPr>
            <w:tcW w:w="2518" w:type="dxa"/>
          </w:tcPr>
          <w:p w14:paraId="12402117" w14:textId="77777777" w:rsidR="00180C82" w:rsidRDefault="00180C82" w:rsidP="00180C82">
            <w:pPr>
              <w:jc w:val="center"/>
            </w:pPr>
            <w:r>
              <w:lastRenderedPageBreak/>
              <w:t>120 mins of literacy instruction daily; whole group and small group</w:t>
            </w:r>
          </w:p>
          <w:p w14:paraId="2529701D" w14:textId="4142394F" w:rsidR="00D10CF5" w:rsidRDefault="00180C82" w:rsidP="00180C82">
            <w:pPr>
              <w:jc w:val="center"/>
            </w:pPr>
            <w:r>
              <w:t xml:space="preserve">Additional 25 minutes of small group, explicit </w:t>
            </w:r>
            <w:r>
              <w:lastRenderedPageBreak/>
              <w:t>reading intervention for all students daily</w:t>
            </w:r>
          </w:p>
        </w:tc>
      </w:tr>
      <w:tr w:rsidR="00D10CF5" w14:paraId="5D282010" w14:textId="77777777" w:rsidTr="00D10CF5">
        <w:tc>
          <w:tcPr>
            <w:tcW w:w="2517" w:type="dxa"/>
          </w:tcPr>
          <w:p w14:paraId="4F227B09" w14:textId="53F804E2" w:rsidR="00D10CF5" w:rsidRDefault="00D10CF5" w:rsidP="00D10CF5">
            <w:pPr>
              <w:jc w:val="center"/>
            </w:pPr>
            <w:r>
              <w:lastRenderedPageBreak/>
              <w:t>5</w:t>
            </w:r>
            <w:r w:rsidRPr="0005588A">
              <w:rPr>
                <w:vertAlign w:val="superscript"/>
              </w:rPr>
              <w:t>th</w:t>
            </w:r>
          </w:p>
        </w:tc>
        <w:tc>
          <w:tcPr>
            <w:tcW w:w="2517" w:type="dxa"/>
          </w:tcPr>
          <w:p w14:paraId="71AADA14" w14:textId="77777777" w:rsidR="00180C82" w:rsidRDefault="00180C82" w:rsidP="00180C82">
            <w:pPr>
              <w:jc w:val="center"/>
            </w:pPr>
            <w:r>
              <w:t>McGraw Hill- Wonders</w:t>
            </w:r>
          </w:p>
          <w:p w14:paraId="78D6DFDC" w14:textId="427D343E" w:rsidR="00D10CF5" w:rsidRDefault="00180C82" w:rsidP="00180C82">
            <w:pPr>
              <w:jc w:val="center"/>
            </w:pPr>
            <w:proofErr w:type="spellStart"/>
            <w:r>
              <w:t>UFli</w:t>
            </w:r>
            <w:proofErr w:type="spellEnd"/>
          </w:p>
        </w:tc>
        <w:tc>
          <w:tcPr>
            <w:tcW w:w="2518" w:type="dxa"/>
          </w:tcPr>
          <w:p w14:paraId="6656E1B9" w14:textId="228998D5" w:rsidR="00D10CF5" w:rsidRDefault="00180C82" w:rsidP="00D10CF5">
            <w:pPr>
              <w:jc w:val="center"/>
            </w:pPr>
            <w:r>
              <w:t>Comprehensive literacy curriculum that includes foundational skills, phonics, phonemic awareness, fluency, comprehension, writing</w:t>
            </w:r>
          </w:p>
        </w:tc>
        <w:tc>
          <w:tcPr>
            <w:tcW w:w="2518" w:type="dxa"/>
          </w:tcPr>
          <w:p w14:paraId="46E83E50" w14:textId="77777777" w:rsidR="00180C82" w:rsidRDefault="00180C82" w:rsidP="00180C82">
            <w:pPr>
              <w:jc w:val="center"/>
            </w:pPr>
            <w:r>
              <w:t>120 mins of literacy instruction daily; whole group and small group</w:t>
            </w:r>
          </w:p>
          <w:p w14:paraId="2E1E5824" w14:textId="56AB4E97" w:rsidR="00D10CF5" w:rsidRDefault="00180C82" w:rsidP="00180C82">
            <w:pPr>
              <w:jc w:val="center"/>
            </w:pPr>
            <w:r>
              <w:t>Additional 25 minutes of small group, explicit reading intervention for all students daily</w:t>
            </w:r>
          </w:p>
        </w:tc>
      </w:tr>
    </w:tbl>
    <w:p w14:paraId="554AFB1A" w14:textId="77777777" w:rsidR="00F5470F" w:rsidRDefault="00F5470F" w:rsidP="00C45A51"/>
    <w:p w14:paraId="041FBEEC" w14:textId="77777777" w:rsidR="00F5470F" w:rsidRDefault="00F5470F">
      <w:pPr>
        <w:spacing w:before="120"/>
      </w:pPr>
      <w:r>
        <w:br w:type="page"/>
      </w:r>
    </w:p>
    <w:p w14:paraId="35F2FC88" w14:textId="74DDD68C" w:rsidR="00C45A51" w:rsidRDefault="00C45A51" w:rsidP="00612D97">
      <w:pPr>
        <w:pStyle w:val="Heading2"/>
        <w:rPr>
          <w:lang w:bidi="ar-SA"/>
        </w:rPr>
      </w:pPr>
      <w:r>
        <w:rPr>
          <w:lang w:bidi="ar-SA"/>
        </w:rPr>
        <w:lastRenderedPageBreak/>
        <w:t>Core ELA Instruction and Curricula Grade</w:t>
      </w:r>
      <w:r w:rsidR="0005588A">
        <w:rPr>
          <w:lang w:bidi="ar-SA"/>
        </w:rPr>
        <w:t>s</w:t>
      </w:r>
      <w:r>
        <w:rPr>
          <w:lang w:bidi="ar-SA"/>
        </w:rPr>
        <w:t xml:space="preserve"> 6-12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7"/>
        <w:gridCol w:w="2517"/>
        <w:gridCol w:w="2518"/>
        <w:gridCol w:w="2518"/>
      </w:tblGrid>
      <w:tr w:rsidR="00612D97" w:rsidRPr="0023090F" w14:paraId="57061082" w14:textId="77777777" w:rsidTr="0023090F">
        <w:tc>
          <w:tcPr>
            <w:tcW w:w="2517" w:type="dxa"/>
            <w:shd w:val="clear" w:color="auto" w:fill="D9D9D9" w:themeFill="background1" w:themeFillShade="D9"/>
            <w:vAlign w:val="bottom"/>
          </w:tcPr>
          <w:p w14:paraId="781EECFC" w14:textId="529EE6BA" w:rsidR="00612D97" w:rsidRPr="0023090F" w:rsidRDefault="0023090F" w:rsidP="0023090F">
            <w:pPr>
              <w:jc w:val="center"/>
              <w:rPr>
                <w:b/>
                <w:bCs/>
              </w:rPr>
            </w:pPr>
            <w:r w:rsidRPr="0023090F">
              <w:rPr>
                <w:b/>
                <w:bCs/>
              </w:rPr>
              <w:t>Grade</w:t>
            </w:r>
          </w:p>
        </w:tc>
        <w:tc>
          <w:tcPr>
            <w:tcW w:w="2517" w:type="dxa"/>
            <w:shd w:val="clear" w:color="auto" w:fill="D9D9D9" w:themeFill="background1" w:themeFillShade="D9"/>
            <w:vAlign w:val="bottom"/>
          </w:tcPr>
          <w:p w14:paraId="55766EE4" w14:textId="10825061" w:rsidR="00612D97" w:rsidRPr="0023090F" w:rsidRDefault="0023090F" w:rsidP="0023090F">
            <w:pPr>
              <w:jc w:val="center"/>
              <w:rPr>
                <w:b/>
                <w:bCs/>
              </w:rPr>
            </w:pPr>
            <w:r w:rsidRPr="0023090F">
              <w:rPr>
                <w:b/>
                <w:bCs/>
              </w:rPr>
              <w:t>Implemented ELA Curricula</w:t>
            </w:r>
          </w:p>
        </w:tc>
        <w:tc>
          <w:tcPr>
            <w:tcW w:w="2518" w:type="dxa"/>
            <w:shd w:val="clear" w:color="auto" w:fill="D9D9D9" w:themeFill="background1" w:themeFillShade="D9"/>
            <w:vAlign w:val="bottom"/>
          </w:tcPr>
          <w:p w14:paraId="3B88F7AC" w14:textId="5021BE9D" w:rsidR="00612D97" w:rsidRPr="0023090F" w:rsidRDefault="0023090F" w:rsidP="0023090F">
            <w:pPr>
              <w:jc w:val="center"/>
              <w:rPr>
                <w:b/>
                <w:bCs/>
              </w:rPr>
            </w:pPr>
            <w:r w:rsidRPr="0023090F">
              <w:rPr>
                <w:b/>
                <w:bCs/>
              </w:rPr>
              <w:t>Description of</w:t>
            </w:r>
            <w:r>
              <w:rPr>
                <w:b/>
                <w:bCs/>
              </w:rPr>
              <w:br/>
            </w:r>
            <w:r w:rsidRPr="0023090F">
              <w:rPr>
                <w:b/>
                <w:bCs/>
              </w:rPr>
              <w:t>Curricula Use</w:t>
            </w:r>
            <w:r>
              <w:rPr>
                <w:b/>
                <w:bCs/>
              </w:rPr>
              <w:br/>
            </w:r>
            <w:r w:rsidRPr="0023090F">
              <w:rPr>
                <w:b/>
                <w:bCs/>
              </w:rPr>
              <w:t>(</w:t>
            </w:r>
            <w:proofErr w:type="gramStart"/>
            <w:r w:rsidRPr="0023090F">
              <w:rPr>
                <w:b/>
                <w:bCs/>
              </w:rPr>
              <w:t>e.g.</w:t>
            </w:r>
            <w:proofErr w:type="gramEnd"/>
            <w:r w:rsidRPr="0023090F">
              <w:rPr>
                <w:b/>
                <w:bCs/>
              </w:rPr>
              <w:t xml:space="preserve"> comprehension, vocabulary, writing)</w:t>
            </w:r>
          </w:p>
        </w:tc>
        <w:tc>
          <w:tcPr>
            <w:tcW w:w="2518" w:type="dxa"/>
            <w:shd w:val="clear" w:color="auto" w:fill="D9D9D9" w:themeFill="background1" w:themeFillShade="D9"/>
            <w:vAlign w:val="bottom"/>
          </w:tcPr>
          <w:p w14:paraId="109248F8" w14:textId="738E76C9" w:rsidR="00612D97" w:rsidRPr="0023090F" w:rsidRDefault="0023090F" w:rsidP="0023090F">
            <w:pPr>
              <w:jc w:val="center"/>
              <w:rPr>
                <w:b/>
                <w:bCs/>
              </w:rPr>
            </w:pPr>
            <w:r w:rsidRPr="0023090F">
              <w:rPr>
                <w:b/>
                <w:bCs/>
              </w:rPr>
              <w:t>Instructional</w:t>
            </w:r>
            <w:r>
              <w:rPr>
                <w:b/>
                <w:bCs/>
              </w:rPr>
              <w:br/>
            </w:r>
            <w:r w:rsidRPr="0023090F">
              <w:rPr>
                <w:b/>
                <w:bCs/>
              </w:rPr>
              <w:t>Delivery Model</w:t>
            </w:r>
            <w:r>
              <w:rPr>
                <w:b/>
                <w:bCs/>
              </w:rPr>
              <w:br/>
            </w:r>
            <w:r w:rsidRPr="0023090F">
              <w:rPr>
                <w:b/>
                <w:bCs/>
              </w:rPr>
              <w:t>(</w:t>
            </w:r>
            <w:proofErr w:type="gramStart"/>
            <w:r w:rsidRPr="0023090F">
              <w:rPr>
                <w:b/>
                <w:bCs/>
              </w:rPr>
              <w:t>e.g.</w:t>
            </w:r>
            <w:proofErr w:type="gramEnd"/>
            <w:r w:rsidRPr="0023090F">
              <w:rPr>
                <w:b/>
                <w:bCs/>
              </w:rPr>
              <w:t xml:space="preserve"> class period length, block schedule, IB, AP)</w:t>
            </w:r>
          </w:p>
        </w:tc>
      </w:tr>
      <w:tr w:rsidR="00612D97" w14:paraId="7F949482" w14:textId="77777777" w:rsidTr="00612D97">
        <w:tc>
          <w:tcPr>
            <w:tcW w:w="2517" w:type="dxa"/>
          </w:tcPr>
          <w:p w14:paraId="1EB430D5" w14:textId="79103C9E" w:rsidR="00612D97" w:rsidRDefault="00B71991" w:rsidP="00B71991">
            <w:pPr>
              <w:jc w:val="center"/>
            </w:pPr>
            <w:r>
              <w:t>6</w:t>
            </w:r>
            <w:r w:rsidRPr="0005588A">
              <w:rPr>
                <w:vertAlign w:val="superscript"/>
              </w:rPr>
              <w:t>th</w:t>
            </w:r>
          </w:p>
        </w:tc>
        <w:tc>
          <w:tcPr>
            <w:tcW w:w="2517" w:type="dxa"/>
          </w:tcPr>
          <w:p w14:paraId="5849F57B" w14:textId="77777777" w:rsidR="00180C82" w:rsidRDefault="00180C82" w:rsidP="00180C82">
            <w:pPr>
              <w:jc w:val="center"/>
            </w:pPr>
            <w:r>
              <w:t>McGraw Hill- Wonders</w:t>
            </w:r>
          </w:p>
          <w:p w14:paraId="01C21A8C" w14:textId="285B4A0D" w:rsidR="00612D97" w:rsidRDefault="00180C82" w:rsidP="00180C82">
            <w:pPr>
              <w:jc w:val="center"/>
            </w:pPr>
            <w:proofErr w:type="spellStart"/>
            <w:r>
              <w:t>UFli</w:t>
            </w:r>
            <w:proofErr w:type="spellEnd"/>
          </w:p>
        </w:tc>
        <w:tc>
          <w:tcPr>
            <w:tcW w:w="2518" w:type="dxa"/>
          </w:tcPr>
          <w:p w14:paraId="0E81250F" w14:textId="13B8E1B9" w:rsidR="00612D97" w:rsidRDefault="00180C82" w:rsidP="00B71991">
            <w:pPr>
              <w:jc w:val="center"/>
            </w:pPr>
            <w:r>
              <w:t>Comprehensive literacy curriculum that includes foundational skills, phonics, phonemic awareness, fluency, comprehension, writing</w:t>
            </w:r>
          </w:p>
        </w:tc>
        <w:tc>
          <w:tcPr>
            <w:tcW w:w="2518" w:type="dxa"/>
          </w:tcPr>
          <w:p w14:paraId="72C70820" w14:textId="77777777" w:rsidR="00180C82" w:rsidRDefault="00180C82" w:rsidP="00180C82">
            <w:pPr>
              <w:jc w:val="center"/>
            </w:pPr>
            <w:r>
              <w:t>120 mins of literacy instruction daily; whole group and small group</w:t>
            </w:r>
          </w:p>
          <w:p w14:paraId="0B776CC6" w14:textId="588FAD62" w:rsidR="00612D97" w:rsidRDefault="00180C82" w:rsidP="00180C82">
            <w:pPr>
              <w:jc w:val="center"/>
            </w:pPr>
            <w:r>
              <w:t>Additional 25 minutes of small group, explicit reading intervention for all students daily</w:t>
            </w:r>
          </w:p>
        </w:tc>
      </w:tr>
      <w:tr w:rsidR="00612D97" w14:paraId="2A0B4199" w14:textId="77777777" w:rsidTr="00612D97">
        <w:tc>
          <w:tcPr>
            <w:tcW w:w="2517" w:type="dxa"/>
          </w:tcPr>
          <w:p w14:paraId="0212425B" w14:textId="1707B556" w:rsidR="00612D97" w:rsidRDefault="00B71991" w:rsidP="00B71991">
            <w:pPr>
              <w:jc w:val="center"/>
            </w:pPr>
            <w:r>
              <w:t>7</w:t>
            </w:r>
            <w:r w:rsidRPr="0005588A">
              <w:rPr>
                <w:vertAlign w:val="superscript"/>
              </w:rPr>
              <w:t>th</w:t>
            </w:r>
          </w:p>
        </w:tc>
        <w:tc>
          <w:tcPr>
            <w:tcW w:w="2517" w:type="dxa"/>
          </w:tcPr>
          <w:p w14:paraId="11884BBE" w14:textId="31051670" w:rsidR="00612D97" w:rsidRDefault="003A0009" w:rsidP="00B71991">
            <w:pPr>
              <w:jc w:val="center"/>
            </w:pPr>
            <w:r>
              <w:t>McGraw Hill Study Sync</w:t>
            </w:r>
          </w:p>
        </w:tc>
        <w:tc>
          <w:tcPr>
            <w:tcW w:w="2518" w:type="dxa"/>
          </w:tcPr>
          <w:p w14:paraId="34CE71B9" w14:textId="1C86426F" w:rsidR="00612D97" w:rsidRDefault="003A0009" w:rsidP="00B71991">
            <w:pPr>
              <w:jc w:val="center"/>
            </w:pPr>
            <w:r>
              <w:t>Reading comprehension, fluency, writing, speaking, communication.</w:t>
            </w:r>
          </w:p>
        </w:tc>
        <w:tc>
          <w:tcPr>
            <w:tcW w:w="2518" w:type="dxa"/>
          </w:tcPr>
          <w:p w14:paraId="6EED8B70" w14:textId="5B213A9A" w:rsidR="00612D97" w:rsidRDefault="00180C82" w:rsidP="00B71991">
            <w:pPr>
              <w:jc w:val="center"/>
            </w:pPr>
            <w:proofErr w:type="gramStart"/>
            <w:r>
              <w:t>50 minute</w:t>
            </w:r>
            <w:proofErr w:type="gramEnd"/>
            <w:r>
              <w:t xml:space="preserve"> class period with intervention block available</w:t>
            </w:r>
          </w:p>
        </w:tc>
      </w:tr>
      <w:tr w:rsidR="00612D97" w14:paraId="18A3D650" w14:textId="77777777" w:rsidTr="00612D97">
        <w:tc>
          <w:tcPr>
            <w:tcW w:w="2517" w:type="dxa"/>
          </w:tcPr>
          <w:p w14:paraId="0CE05271" w14:textId="7E28F63F" w:rsidR="00612D97" w:rsidRDefault="00B71991" w:rsidP="00B71991">
            <w:pPr>
              <w:jc w:val="center"/>
            </w:pPr>
            <w:r>
              <w:t>8</w:t>
            </w:r>
            <w:r w:rsidRPr="0005588A">
              <w:rPr>
                <w:vertAlign w:val="superscript"/>
              </w:rPr>
              <w:t>th</w:t>
            </w:r>
          </w:p>
        </w:tc>
        <w:tc>
          <w:tcPr>
            <w:tcW w:w="2517" w:type="dxa"/>
          </w:tcPr>
          <w:p w14:paraId="14C773F3" w14:textId="7BC0D5BE" w:rsidR="00612D97" w:rsidRDefault="003A0009" w:rsidP="00B71991">
            <w:pPr>
              <w:jc w:val="center"/>
            </w:pPr>
            <w:r>
              <w:t>McGraw Hill Study Sync</w:t>
            </w:r>
          </w:p>
        </w:tc>
        <w:tc>
          <w:tcPr>
            <w:tcW w:w="2518" w:type="dxa"/>
          </w:tcPr>
          <w:p w14:paraId="42B7DBE9" w14:textId="191DAFB8" w:rsidR="00612D97" w:rsidRDefault="003A0009" w:rsidP="00B71991">
            <w:pPr>
              <w:jc w:val="center"/>
            </w:pPr>
            <w:r>
              <w:t>Reading comprehension, fluency, writing, speaking, communication.</w:t>
            </w:r>
          </w:p>
        </w:tc>
        <w:tc>
          <w:tcPr>
            <w:tcW w:w="2518" w:type="dxa"/>
          </w:tcPr>
          <w:p w14:paraId="227C610C" w14:textId="667007C4" w:rsidR="00612D97" w:rsidRDefault="00180C82" w:rsidP="00B71991">
            <w:pPr>
              <w:jc w:val="center"/>
            </w:pPr>
            <w:proofErr w:type="gramStart"/>
            <w:r>
              <w:t>50 minute</w:t>
            </w:r>
            <w:proofErr w:type="gramEnd"/>
            <w:r>
              <w:t xml:space="preserve"> class period with intervention block available</w:t>
            </w:r>
          </w:p>
        </w:tc>
      </w:tr>
      <w:tr w:rsidR="00612D97" w14:paraId="42E3CB50" w14:textId="77777777" w:rsidTr="00612D97">
        <w:tc>
          <w:tcPr>
            <w:tcW w:w="2517" w:type="dxa"/>
          </w:tcPr>
          <w:p w14:paraId="60618371" w14:textId="019D13DB" w:rsidR="00612D97" w:rsidRDefault="00B71991" w:rsidP="00B71991">
            <w:pPr>
              <w:jc w:val="center"/>
            </w:pPr>
            <w:r>
              <w:t>9</w:t>
            </w:r>
            <w:r w:rsidRPr="0005588A">
              <w:rPr>
                <w:vertAlign w:val="superscript"/>
              </w:rPr>
              <w:t>th</w:t>
            </w:r>
          </w:p>
        </w:tc>
        <w:tc>
          <w:tcPr>
            <w:tcW w:w="2517" w:type="dxa"/>
          </w:tcPr>
          <w:p w14:paraId="17FC71BA" w14:textId="2FD4D894" w:rsidR="00612D97" w:rsidRDefault="003A0009" w:rsidP="00B71991">
            <w:pPr>
              <w:jc w:val="center"/>
            </w:pPr>
            <w:r>
              <w:t>McGraw Hill Study Sync</w:t>
            </w:r>
          </w:p>
        </w:tc>
        <w:tc>
          <w:tcPr>
            <w:tcW w:w="2518" w:type="dxa"/>
          </w:tcPr>
          <w:p w14:paraId="4AA3A0B8" w14:textId="22EADA72" w:rsidR="00612D97" w:rsidRDefault="003A0009" w:rsidP="00B71991">
            <w:pPr>
              <w:jc w:val="center"/>
            </w:pPr>
            <w:r>
              <w:t>Reading comprehension, fluency, writing, speaking, communication.</w:t>
            </w:r>
          </w:p>
        </w:tc>
        <w:tc>
          <w:tcPr>
            <w:tcW w:w="2518" w:type="dxa"/>
          </w:tcPr>
          <w:p w14:paraId="02599CDF" w14:textId="72E6CAB5" w:rsidR="00612D97" w:rsidRDefault="00180C82" w:rsidP="00B71991">
            <w:pPr>
              <w:jc w:val="center"/>
            </w:pPr>
            <w:proofErr w:type="gramStart"/>
            <w:r>
              <w:t>50 minute</w:t>
            </w:r>
            <w:proofErr w:type="gramEnd"/>
            <w:r>
              <w:t xml:space="preserve"> class period with intervention block available</w:t>
            </w:r>
          </w:p>
        </w:tc>
      </w:tr>
      <w:tr w:rsidR="00612D97" w14:paraId="01D144F4" w14:textId="77777777" w:rsidTr="00612D97">
        <w:tc>
          <w:tcPr>
            <w:tcW w:w="2517" w:type="dxa"/>
          </w:tcPr>
          <w:p w14:paraId="37FB8DAA" w14:textId="293C38CB" w:rsidR="00612D97" w:rsidRDefault="00B71991" w:rsidP="00B71991">
            <w:pPr>
              <w:jc w:val="center"/>
            </w:pPr>
            <w:r>
              <w:t>10</w:t>
            </w:r>
            <w:r w:rsidRPr="0005588A">
              <w:rPr>
                <w:vertAlign w:val="superscript"/>
              </w:rPr>
              <w:t>th</w:t>
            </w:r>
          </w:p>
        </w:tc>
        <w:tc>
          <w:tcPr>
            <w:tcW w:w="2517" w:type="dxa"/>
          </w:tcPr>
          <w:p w14:paraId="487675D2" w14:textId="138577AA" w:rsidR="00612D97" w:rsidRDefault="003A0009" w:rsidP="00B71991">
            <w:pPr>
              <w:jc w:val="center"/>
            </w:pPr>
            <w:r>
              <w:t>McGraw Hill Study Sync</w:t>
            </w:r>
          </w:p>
        </w:tc>
        <w:tc>
          <w:tcPr>
            <w:tcW w:w="2518" w:type="dxa"/>
          </w:tcPr>
          <w:p w14:paraId="0392C293" w14:textId="26CB0E86" w:rsidR="00612D97" w:rsidRDefault="003A0009" w:rsidP="00B71991">
            <w:pPr>
              <w:jc w:val="center"/>
            </w:pPr>
            <w:r>
              <w:t>Reading comprehension, fluency, writing, speaking, communication.</w:t>
            </w:r>
          </w:p>
        </w:tc>
        <w:tc>
          <w:tcPr>
            <w:tcW w:w="2518" w:type="dxa"/>
          </w:tcPr>
          <w:p w14:paraId="303F273E" w14:textId="1AFB8029" w:rsidR="00612D97" w:rsidRDefault="00180C82" w:rsidP="00B71991">
            <w:pPr>
              <w:jc w:val="center"/>
            </w:pPr>
            <w:proofErr w:type="gramStart"/>
            <w:r>
              <w:t>50 minute</w:t>
            </w:r>
            <w:proofErr w:type="gramEnd"/>
            <w:r>
              <w:t xml:space="preserve"> class period with intervention block available</w:t>
            </w:r>
          </w:p>
        </w:tc>
      </w:tr>
      <w:tr w:rsidR="00612D97" w14:paraId="3F8B628A" w14:textId="77777777" w:rsidTr="00612D97">
        <w:tc>
          <w:tcPr>
            <w:tcW w:w="2517" w:type="dxa"/>
          </w:tcPr>
          <w:p w14:paraId="544EE66F" w14:textId="39D7ADDE" w:rsidR="00612D97" w:rsidRDefault="00B71991" w:rsidP="00B71991">
            <w:pPr>
              <w:jc w:val="center"/>
            </w:pPr>
            <w:r>
              <w:t>11</w:t>
            </w:r>
            <w:r w:rsidRPr="0005588A">
              <w:rPr>
                <w:vertAlign w:val="superscript"/>
              </w:rPr>
              <w:t>th</w:t>
            </w:r>
          </w:p>
        </w:tc>
        <w:tc>
          <w:tcPr>
            <w:tcW w:w="2517" w:type="dxa"/>
          </w:tcPr>
          <w:p w14:paraId="71EB0717" w14:textId="024C7CB1" w:rsidR="00612D97" w:rsidRDefault="003A0009" w:rsidP="00B71991">
            <w:pPr>
              <w:jc w:val="center"/>
            </w:pPr>
            <w:r>
              <w:t>McGraw Hill Study Sync</w:t>
            </w:r>
          </w:p>
        </w:tc>
        <w:tc>
          <w:tcPr>
            <w:tcW w:w="2518" w:type="dxa"/>
          </w:tcPr>
          <w:p w14:paraId="607BFB3C" w14:textId="56F8EC9E" w:rsidR="00612D97" w:rsidRDefault="003A0009" w:rsidP="00B71991">
            <w:pPr>
              <w:jc w:val="center"/>
            </w:pPr>
            <w:r>
              <w:t>Reading comprehension, fluency, writing, speaking, communication.</w:t>
            </w:r>
          </w:p>
        </w:tc>
        <w:tc>
          <w:tcPr>
            <w:tcW w:w="2518" w:type="dxa"/>
          </w:tcPr>
          <w:p w14:paraId="0F620CA2" w14:textId="3D7068DB" w:rsidR="00612D97" w:rsidRDefault="00180C82" w:rsidP="00B71991">
            <w:pPr>
              <w:jc w:val="center"/>
            </w:pPr>
            <w:proofErr w:type="gramStart"/>
            <w:r>
              <w:t>50 minute</w:t>
            </w:r>
            <w:proofErr w:type="gramEnd"/>
            <w:r>
              <w:t xml:space="preserve"> class period with intervention block available</w:t>
            </w:r>
          </w:p>
        </w:tc>
      </w:tr>
      <w:tr w:rsidR="00B71991" w14:paraId="033EBFFA" w14:textId="77777777" w:rsidTr="00612D97">
        <w:tc>
          <w:tcPr>
            <w:tcW w:w="2517" w:type="dxa"/>
          </w:tcPr>
          <w:p w14:paraId="3435C464" w14:textId="46C91626" w:rsidR="00B71991" w:rsidRDefault="00B71991" w:rsidP="00B71991">
            <w:pPr>
              <w:jc w:val="center"/>
            </w:pPr>
            <w:r>
              <w:t>12</w:t>
            </w:r>
            <w:r w:rsidRPr="0005588A">
              <w:rPr>
                <w:vertAlign w:val="superscript"/>
              </w:rPr>
              <w:t>th</w:t>
            </w:r>
          </w:p>
        </w:tc>
        <w:tc>
          <w:tcPr>
            <w:tcW w:w="2517" w:type="dxa"/>
          </w:tcPr>
          <w:p w14:paraId="0DBC0DB1" w14:textId="4B58542A" w:rsidR="00B71991" w:rsidRDefault="003A0009" w:rsidP="00B71991">
            <w:pPr>
              <w:jc w:val="center"/>
            </w:pPr>
            <w:r>
              <w:t>McGraw Hill Study Sync</w:t>
            </w:r>
          </w:p>
        </w:tc>
        <w:tc>
          <w:tcPr>
            <w:tcW w:w="2518" w:type="dxa"/>
          </w:tcPr>
          <w:p w14:paraId="0265FF38" w14:textId="269A3D3F" w:rsidR="00B71991" w:rsidRDefault="003A0009" w:rsidP="00B71991">
            <w:pPr>
              <w:jc w:val="center"/>
            </w:pPr>
            <w:r>
              <w:t>Reading comprehension, fluency, writing, speaking, communication.</w:t>
            </w:r>
          </w:p>
        </w:tc>
        <w:tc>
          <w:tcPr>
            <w:tcW w:w="2518" w:type="dxa"/>
          </w:tcPr>
          <w:p w14:paraId="1DFCB880" w14:textId="1C7369BC" w:rsidR="00B71991" w:rsidRDefault="00180C82" w:rsidP="00B71991">
            <w:pPr>
              <w:jc w:val="center"/>
            </w:pPr>
            <w:proofErr w:type="gramStart"/>
            <w:r>
              <w:t>50 minute</w:t>
            </w:r>
            <w:proofErr w:type="gramEnd"/>
            <w:r>
              <w:t xml:space="preserve"> class period with intervention block available</w:t>
            </w:r>
          </w:p>
        </w:tc>
      </w:tr>
    </w:tbl>
    <w:p w14:paraId="665822CB" w14:textId="77777777" w:rsidR="00C268F2" w:rsidRDefault="00C268F2" w:rsidP="00C45A51"/>
    <w:p w14:paraId="31C79F42" w14:textId="77777777" w:rsidR="00C268F2" w:rsidRDefault="00C268F2">
      <w:pPr>
        <w:spacing w:before="120"/>
      </w:pPr>
      <w:r>
        <w:br w:type="page"/>
      </w:r>
    </w:p>
    <w:p w14:paraId="71E906D9" w14:textId="11153A7B" w:rsidR="00C45A51" w:rsidRDefault="00C45A51" w:rsidP="00C268F2">
      <w:pPr>
        <w:pStyle w:val="Heading2"/>
        <w:rPr>
          <w:lang w:bidi="ar-SA"/>
        </w:rPr>
      </w:pPr>
      <w:r>
        <w:rPr>
          <w:lang w:bidi="ar-SA"/>
        </w:rPr>
        <w:lastRenderedPageBreak/>
        <w:t>Data-Based Decision Making for Literacy Interventions</w:t>
      </w:r>
    </w:p>
    <w:p w14:paraId="607FA970" w14:textId="294B670C" w:rsidR="0037587E" w:rsidRPr="00EB265C" w:rsidRDefault="00BF72C2" w:rsidP="001A366F">
      <w:r>
        <w:t xml:space="preserve">Districts are </w:t>
      </w:r>
      <w:r w:rsidR="00243B06">
        <w:t xml:space="preserve">strongly encouraged to adopt </w:t>
      </w:r>
      <w:r w:rsidR="002462E1">
        <w:t>the</w:t>
      </w:r>
      <w:r w:rsidR="00243B06">
        <w:t xml:space="preserve"> </w:t>
      </w:r>
      <w:hyperlink r:id="rId14" w:history="1">
        <w:r w:rsidR="006A4E0B" w:rsidRPr="00AA1AC0">
          <w:rPr>
            <w:rStyle w:val="Hyperlink"/>
          </w:rPr>
          <w:t>Minnesota Multi-Tiered System of Supports</w:t>
        </w:r>
      </w:hyperlink>
      <w:r w:rsidR="006A4E0B">
        <w:t xml:space="preserve"> (</w:t>
      </w:r>
      <w:proofErr w:type="spellStart"/>
      <w:r w:rsidR="00243B06">
        <w:t>M</w:t>
      </w:r>
      <w:r w:rsidR="006A4E0B">
        <w:t>nM</w:t>
      </w:r>
      <w:r w:rsidR="00243B06">
        <w:t>TSS</w:t>
      </w:r>
      <w:proofErr w:type="spellEnd"/>
      <w:r w:rsidR="006A4E0B">
        <w:t>)</w:t>
      </w:r>
      <w:r w:rsidR="00243B06">
        <w:t xml:space="preserve"> f</w:t>
      </w:r>
      <w:r w:rsidR="00AA3D7D">
        <w:t>ramework.</w:t>
      </w:r>
      <w:r w:rsidR="00B34E08">
        <w:t xml:space="preserve"> </w:t>
      </w:r>
      <w:r w:rsidR="00E76E07">
        <w:t xml:space="preserve">This framework </w:t>
      </w:r>
      <w:r w:rsidR="00CE31D8">
        <w:t>should include a process for monitoring student progress</w:t>
      </w:r>
      <w:r w:rsidR="000E18B3">
        <w:t xml:space="preserve">, evaluating program fidelity, and analyzing </w:t>
      </w:r>
      <w:r w:rsidR="00196774">
        <w:t>student outcomes and needs in order to design and implement ongoing evidenced-based instruction and interventions</w:t>
      </w:r>
      <w:r w:rsidR="002462E1">
        <w:t xml:space="preserve"> </w:t>
      </w:r>
      <w:hyperlink r:id="rId15">
        <w:r w:rsidR="002462E1" w:rsidRPr="374511AB">
          <w:rPr>
            <w:rStyle w:val="Hyperlink"/>
          </w:rPr>
          <w:t xml:space="preserve">Minn. Stat.120B.12, </w:t>
        </w:r>
        <w:proofErr w:type="spellStart"/>
        <w:r w:rsidR="002462E1" w:rsidRPr="374511AB">
          <w:rPr>
            <w:rStyle w:val="Hyperlink"/>
          </w:rPr>
          <w:t>subd</w:t>
        </w:r>
        <w:proofErr w:type="spellEnd"/>
        <w:r w:rsidR="002462E1" w:rsidRPr="374511AB">
          <w:rPr>
            <w:rStyle w:val="Hyperlink"/>
          </w:rPr>
          <w:t xml:space="preserve">. 4a </w:t>
        </w:r>
        <w:r w:rsidR="002462E1">
          <w:rPr>
            <w:rStyle w:val="Hyperlink"/>
          </w:rPr>
          <w:t>(</w:t>
        </w:r>
        <w:r w:rsidR="002462E1" w:rsidRPr="374511AB">
          <w:rPr>
            <w:rStyle w:val="Hyperlink"/>
          </w:rPr>
          <w:t>2023</w:t>
        </w:r>
        <w:r w:rsidR="002462E1">
          <w:rPr>
            <w:rStyle w:val="Hyperlink"/>
          </w:rPr>
          <w:t>)</w:t>
        </w:r>
      </w:hyperlink>
      <w:r w:rsidR="002462E1" w:rsidRPr="00EB265C">
        <w:rPr>
          <w:rStyle w:val="Hyperlink"/>
          <w:u w:val="none"/>
        </w:rPr>
        <w:t>.</w:t>
      </w:r>
      <w:r w:rsidR="00AD1FEE" w:rsidRPr="00EB265C">
        <w:rPr>
          <w:rStyle w:val="Hyperlink"/>
          <w:u w:val="none"/>
        </w:rPr>
        <w:t xml:space="preserve"> </w:t>
      </w:r>
      <w:r w:rsidR="00EB265C" w:rsidRPr="00EB265C">
        <w:rPr>
          <w:rStyle w:val="Hyperlink"/>
          <w:color w:val="auto"/>
          <w:u w:val="none"/>
        </w:rPr>
        <w:t xml:space="preserve">Component 5.1 of the </w:t>
      </w:r>
      <w:proofErr w:type="spellStart"/>
      <w:r w:rsidR="00EB265C" w:rsidRPr="00EB265C">
        <w:rPr>
          <w:rStyle w:val="Hyperlink"/>
          <w:color w:val="auto"/>
          <w:u w:val="none"/>
        </w:rPr>
        <w:t>MnMTSS</w:t>
      </w:r>
      <w:proofErr w:type="spellEnd"/>
      <w:r w:rsidR="00EB265C" w:rsidRPr="00EB265C">
        <w:rPr>
          <w:rStyle w:val="Hyperlink"/>
          <w:color w:val="auto"/>
          <w:u w:val="none"/>
        </w:rPr>
        <w:t xml:space="preserve"> framework provides indicators and criteria for effective data-based decision making. Component 1.6 and the </w:t>
      </w:r>
      <w:proofErr w:type="spellStart"/>
      <w:r w:rsidR="00EB265C" w:rsidRPr="00EB265C">
        <w:rPr>
          <w:rStyle w:val="Hyperlink"/>
          <w:color w:val="auto"/>
          <w:u w:val="none"/>
        </w:rPr>
        <w:t>MnMTSS</w:t>
      </w:r>
      <w:proofErr w:type="spellEnd"/>
      <w:r w:rsidR="00EB265C" w:rsidRPr="00EB265C">
        <w:rPr>
          <w:rStyle w:val="Hyperlink"/>
          <w:color w:val="auto"/>
          <w:u w:val="none"/>
        </w:rPr>
        <w:t xml:space="preserve"> Team Guidebook provide information on establishing effective linked teams for data-based decision making</w:t>
      </w:r>
      <w:r w:rsidR="00391BBD">
        <w:rPr>
          <w:rStyle w:val="Hyperlink"/>
          <w:color w:val="auto"/>
          <w:u w:val="none"/>
        </w:rPr>
        <w:t>.</w:t>
      </w:r>
    </w:p>
    <w:p w14:paraId="13B8A27A" w14:textId="0CA4332C" w:rsidR="00C45A51" w:rsidRPr="00C268F2" w:rsidRDefault="00C45A51" w:rsidP="00C45A51">
      <w:pPr>
        <w:rPr>
          <w:i/>
          <w:iCs/>
        </w:rPr>
      </w:pPr>
      <w:r w:rsidRPr="00C268F2">
        <w:rPr>
          <w:i/>
          <w:iCs/>
        </w:rPr>
        <w:t>Discuss if and how the district is implementing a multi-tiered system of support framework.</w:t>
      </w:r>
      <w:r w:rsidR="00B160F7">
        <w:rPr>
          <w:i/>
          <w:iCs/>
        </w:rPr>
        <w:t xml:space="preserve"> </w:t>
      </w:r>
      <w:r w:rsidR="00B160F7" w:rsidRPr="00B160F7">
        <w:rPr>
          <w:i/>
          <w:iCs/>
        </w:rPr>
        <w:t xml:space="preserve">Indicate </w:t>
      </w:r>
      <w:r w:rsidR="0092336A">
        <w:rPr>
          <w:i/>
          <w:iCs/>
        </w:rPr>
        <w:t xml:space="preserve">if </w:t>
      </w:r>
      <w:r w:rsidR="00B160F7" w:rsidRPr="00B160F7">
        <w:rPr>
          <w:i/>
          <w:iCs/>
        </w:rPr>
        <w:t>the district</w:t>
      </w:r>
      <w:r w:rsidR="00B160F7">
        <w:rPr>
          <w:i/>
          <w:iCs/>
        </w:rPr>
        <w:t xml:space="preserve"> or charter school</w:t>
      </w:r>
      <w:r w:rsidR="00B160F7" w:rsidRPr="00B160F7">
        <w:rPr>
          <w:i/>
          <w:iCs/>
        </w:rPr>
        <w:t xml:space="preserve"> is using the </w:t>
      </w:r>
      <w:proofErr w:type="spellStart"/>
      <w:r w:rsidR="00B160F7" w:rsidRPr="00B160F7">
        <w:rPr>
          <w:i/>
          <w:iCs/>
        </w:rPr>
        <w:t>MnMTSS</w:t>
      </w:r>
      <w:proofErr w:type="spellEnd"/>
      <w:r w:rsidR="00B160F7" w:rsidRPr="00B160F7">
        <w:rPr>
          <w:i/>
          <w:iCs/>
        </w:rPr>
        <w:t xml:space="preserve"> framework and if</w:t>
      </w:r>
      <w:r w:rsidR="00DB0171">
        <w:rPr>
          <w:i/>
          <w:iCs/>
        </w:rPr>
        <w:t xml:space="preserve"> the</w:t>
      </w:r>
      <w:r w:rsidR="00B160F7" w:rsidRPr="00B160F7">
        <w:rPr>
          <w:i/>
          <w:iCs/>
        </w:rPr>
        <w:t xml:space="preserve"> district and school teams have participated in MDE professional learning cohorts</w:t>
      </w:r>
      <w:r w:rsidR="00242A12">
        <w:rPr>
          <w:i/>
          <w:iCs/>
        </w:rPr>
        <w:t>.</w:t>
      </w:r>
      <w:r w:rsidR="00B160F7" w:rsidRPr="00B160F7">
        <w:rPr>
          <w:i/>
          <w:iCs/>
        </w:rPr>
        <w:t xml:space="preserve"> </w:t>
      </w:r>
      <w:r w:rsidR="00DB73E3">
        <w:rPr>
          <w:i/>
          <w:iCs/>
        </w:rPr>
        <w:t>Specify i</w:t>
      </w:r>
      <w:r w:rsidR="00B160F7" w:rsidRPr="00B160F7">
        <w:rPr>
          <w:i/>
          <w:iCs/>
        </w:rPr>
        <w:t>f the district</w:t>
      </w:r>
      <w:r w:rsidR="00336AA5">
        <w:rPr>
          <w:i/>
          <w:iCs/>
        </w:rPr>
        <w:t xml:space="preserve"> or charter school</w:t>
      </w:r>
      <w:r w:rsidR="00B160F7" w:rsidRPr="00B160F7">
        <w:rPr>
          <w:i/>
          <w:iCs/>
        </w:rPr>
        <w:t xml:space="preserve"> team has attended </w:t>
      </w:r>
      <w:proofErr w:type="spellStart"/>
      <w:r w:rsidR="00B160F7" w:rsidRPr="00B160F7">
        <w:rPr>
          <w:i/>
          <w:iCs/>
        </w:rPr>
        <w:t>MnMTSS</w:t>
      </w:r>
      <w:proofErr w:type="spellEnd"/>
      <w:r w:rsidR="00B160F7" w:rsidRPr="00B160F7">
        <w:rPr>
          <w:i/>
          <w:iCs/>
        </w:rPr>
        <w:t xml:space="preserve"> professional learning and/or conducted the Self-Evaluation of </w:t>
      </w:r>
      <w:proofErr w:type="spellStart"/>
      <w:r w:rsidR="00B160F7" w:rsidRPr="00B160F7">
        <w:rPr>
          <w:i/>
          <w:iCs/>
        </w:rPr>
        <w:t>MnMTSS</w:t>
      </w:r>
      <w:proofErr w:type="spellEnd"/>
      <w:r w:rsidR="00B160F7" w:rsidRPr="00B160F7">
        <w:rPr>
          <w:i/>
          <w:iCs/>
        </w:rPr>
        <w:t xml:space="preserve"> for District Leadership Teams (SEMI-DLT)</w:t>
      </w:r>
      <w:r w:rsidR="00242A12">
        <w:rPr>
          <w:i/>
          <w:iCs/>
        </w:rPr>
        <w:t>.</w:t>
      </w:r>
      <w:r w:rsidR="00EB4BCE">
        <w:rPr>
          <w:i/>
          <w:iCs/>
        </w:rPr>
        <w:t xml:space="preserve"> Are there</w:t>
      </w:r>
      <w:r w:rsidR="00B160F7" w:rsidRPr="00B160F7">
        <w:rPr>
          <w:i/>
          <w:iCs/>
        </w:rPr>
        <w:t xml:space="preserve"> components/subcomponents</w:t>
      </w:r>
      <w:r w:rsidR="00EB4BCE">
        <w:rPr>
          <w:i/>
          <w:iCs/>
        </w:rPr>
        <w:t xml:space="preserve"> that</w:t>
      </w:r>
      <w:r w:rsidR="00B160F7" w:rsidRPr="00B160F7">
        <w:rPr>
          <w:i/>
          <w:iCs/>
        </w:rPr>
        <w:t xml:space="preserve"> have been identified for improvement</w:t>
      </w:r>
      <w:r w:rsidR="00DD6339">
        <w:rPr>
          <w:i/>
          <w:iCs/>
        </w:rPr>
        <w:t>?</w:t>
      </w:r>
    </w:p>
    <w:p w14:paraId="3BFA19D8" w14:textId="394E9947" w:rsidR="00C45A51" w:rsidRPr="00C268F2" w:rsidRDefault="00C45A51" w:rsidP="00C45A51">
      <w:pPr>
        <w:rPr>
          <w:i/>
          <w:iCs/>
        </w:rPr>
      </w:pPr>
      <w:r w:rsidRPr="00C268F2">
        <w:rPr>
          <w:i/>
          <w:iCs/>
        </w:rPr>
        <w:t>Describe the data and method(s) used to determine</w:t>
      </w:r>
      <w:r w:rsidR="00EB4BCE">
        <w:rPr>
          <w:i/>
          <w:iCs/>
        </w:rPr>
        <w:t xml:space="preserve"> Tier 1</w:t>
      </w:r>
      <w:r w:rsidRPr="00C268F2">
        <w:rPr>
          <w:i/>
          <w:iCs/>
        </w:rPr>
        <w:t xml:space="preserve"> targeted evidence-based reading instruction for students and the process</w:t>
      </w:r>
      <w:r w:rsidR="00DD6339">
        <w:rPr>
          <w:i/>
          <w:iCs/>
        </w:rPr>
        <w:t>es</w:t>
      </w:r>
      <w:r w:rsidRPr="00C268F2">
        <w:rPr>
          <w:i/>
          <w:iCs/>
        </w:rPr>
        <w:t xml:space="preserve"> for</w:t>
      </w:r>
      <w:r w:rsidR="00397895">
        <w:rPr>
          <w:i/>
          <w:iCs/>
        </w:rPr>
        <w:t xml:space="preserve"> monitoring fidelity and</w:t>
      </w:r>
      <w:r w:rsidRPr="00C268F2">
        <w:rPr>
          <w:i/>
          <w:iCs/>
        </w:rPr>
        <w:t xml:space="preserve"> intensifying or modifying </w:t>
      </w:r>
      <w:r w:rsidR="003F4955">
        <w:rPr>
          <w:i/>
          <w:iCs/>
        </w:rPr>
        <w:t>Tier 1</w:t>
      </w:r>
      <w:r w:rsidRPr="00C268F2">
        <w:rPr>
          <w:i/>
          <w:iCs/>
        </w:rPr>
        <w:t xml:space="preserve"> instruction. </w:t>
      </w:r>
      <w:r w:rsidR="003C0E47" w:rsidRPr="003C0E47">
        <w:rPr>
          <w:i/>
          <w:iCs/>
        </w:rPr>
        <w:t xml:space="preserve">Indicators and criteria for effective Tier 1 practices can be found in subcomponent 3.1 of the </w:t>
      </w:r>
      <w:proofErr w:type="spellStart"/>
      <w:r w:rsidR="003C0E47" w:rsidRPr="003C0E47">
        <w:rPr>
          <w:i/>
          <w:iCs/>
        </w:rPr>
        <w:t>MnMTSS</w:t>
      </w:r>
      <w:proofErr w:type="spellEnd"/>
      <w:r w:rsidR="003C0E47" w:rsidRPr="003C0E47">
        <w:rPr>
          <w:i/>
          <w:iCs/>
        </w:rPr>
        <w:t xml:space="preserve"> framework.</w:t>
      </w:r>
    </w:p>
    <w:p w14:paraId="1585CBE8" w14:textId="4243A98C" w:rsidR="00C45A51" w:rsidRPr="00C268F2" w:rsidRDefault="00C45A51" w:rsidP="00C45A51">
      <w:pPr>
        <w:rPr>
          <w:i/>
          <w:iCs/>
        </w:rPr>
      </w:pPr>
      <w:r w:rsidRPr="00C268F2">
        <w:rPr>
          <w:i/>
          <w:iCs/>
        </w:rPr>
        <w:t xml:space="preserve">Describe the data and method(s) used to identify </w:t>
      </w:r>
      <w:r w:rsidR="00657CE4" w:rsidRPr="00C268F2">
        <w:rPr>
          <w:i/>
          <w:iCs/>
        </w:rPr>
        <w:t>students</w:t>
      </w:r>
      <w:r w:rsidRPr="00C268F2">
        <w:rPr>
          <w:i/>
          <w:iCs/>
        </w:rPr>
        <w:t xml:space="preserve"> not reading at grade level. Discuss the district’s criteria for entry into</w:t>
      </w:r>
      <w:r w:rsidR="006E2A39">
        <w:rPr>
          <w:i/>
          <w:iCs/>
        </w:rPr>
        <w:t xml:space="preserve"> Tier 2 and Tier 3</w:t>
      </w:r>
      <w:r w:rsidRPr="00C268F2">
        <w:rPr>
          <w:i/>
          <w:iCs/>
        </w:rPr>
        <w:t xml:space="preserve"> intervention, </w:t>
      </w:r>
      <w:r w:rsidR="00676BDA">
        <w:rPr>
          <w:i/>
          <w:iCs/>
        </w:rPr>
        <w:t xml:space="preserve">process for monitoring fidelity, </w:t>
      </w:r>
      <w:proofErr w:type="gramStart"/>
      <w:r w:rsidRPr="00C268F2">
        <w:rPr>
          <w:i/>
          <w:iCs/>
        </w:rPr>
        <w:t>type</w:t>
      </w:r>
      <w:proofErr w:type="gramEnd"/>
      <w:r w:rsidRPr="00C268F2">
        <w:rPr>
          <w:i/>
          <w:iCs/>
        </w:rPr>
        <w:t xml:space="preserve"> and frequency of progress monitoring during intervention, and criteria for exit from intervention.</w:t>
      </w:r>
      <w:r w:rsidR="009373B1">
        <w:rPr>
          <w:i/>
          <w:iCs/>
        </w:rPr>
        <w:t xml:space="preserve"> </w:t>
      </w:r>
      <w:r w:rsidR="009373B1" w:rsidRPr="009373B1">
        <w:rPr>
          <w:i/>
          <w:iCs/>
        </w:rPr>
        <w:t xml:space="preserve">Indicators and criteria for effective Tier 2 and Tier 3 practices can be found in subcomponent 3.2 and 3.3 of the </w:t>
      </w:r>
      <w:proofErr w:type="spellStart"/>
      <w:r w:rsidR="009373B1" w:rsidRPr="009373B1">
        <w:rPr>
          <w:i/>
          <w:iCs/>
        </w:rPr>
        <w:t>MnMTSS</w:t>
      </w:r>
      <w:proofErr w:type="spellEnd"/>
      <w:r w:rsidR="009373B1" w:rsidRPr="009373B1">
        <w:rPr>
          <w:i/>
          <w:iCs/>
        </w:rPr>
        <w:t xml:space="preserve"> framework.</w:t>
      </w:r>
    </w:p>
    <w:p w14:paraId="6F08B041" w14:textId="1CD84898" w:rsidR="00E4668C" w:rsidRDefault="00E4668C">
      <w:pPr>
        <w:spacing w:before="120"/>
      </w:pPr>
      <w:r>
        <w:t xml:space="preserve">SKRRD follows a MTSS model that is maintained/ managed by our Student Success Team (SST). Various data is used to determine best practice instruction for all students. Currently STAR Reading and Math are given once a month to determine student progress and instructional needs. Next year (24-25) we will be implementing Fast Bridge as our Screener as well as utilizing its interventions. Students also complete NWEA MAP testing in the Fall and Winter. In addition to these formal assessments, K-6 teachers utilize formative assessments from Wonders and </w:t>
      </w:r>
      <w:proofErr w:type="spellStart"/>
      <w:r>
        <w:t>Ufli</w:t>
      </w:r>
      <w:proofErr w:type="spellEnd"/>
      <w:r>
        <w:t xml:space="preserve">. All K-6 students are placed in a specific intervention or enrichment small group that occurs 25 minutes a day. The data from the assessments listed above is what guides the groupings of students and the explicit instruction they receive. Student progress is </w:t>
      </w:r>
      <w:proofErr w:type="gramStart"/>
      <w:r>
        <w:t>evaluated</w:t>
      </w:r>
      <w:proofErr w:type="gramEnd"/>
      <w:r>
        <w:t xml:space="preserve"> and instruction is adjusted every 10 days. These interventions are implemented by general education teachers, ADSIS interventionists, Title 1, sped and any other supplemental staff available. </w:t>
      </w:r>
    </w:p>
    <w:p w14:paraId="48B19AB8" w14:textId="77777777" w:rsidR="00E4668C" w:rsidRDefault="00E4668C">
      <w:pPr>
        <w:spacing w:before="120"/>
      </w:pPr>
      <w:r>
        <w:t xml:space="preserve">If there is an academic concern about a student, the classroom teacher is directed to follow the steps below.  </w:t>
      </w:r>
    </w:p>
    <w:p w14:paraId="36981B7B" w14:textId="77777777" w:rsidR="00E4668C" w:rsidRPr="00E4668C" w:rsidRDefault="00E4668C" w:rsidP="00E4668C">
      <w:pPr>
        <w:pStyle w:val="NormalWeb"/>
        <w:spacing w:before="0" w:beforeAutospacing="0" w:after="0" w:afterAutospacing="0"/>
        <w:jc w:val="center"/>
        <w:rPr>
          <w:b/>
          <w:bCs/>
        </w:rPr>
      </w:pPr>
      <w:r w:rsidRPr="00E4668C">
        <w:rPr>
          <w:rFonts w:ascii="Arial" w:hAnsi="Arial" w:cs="Arial"/>
          <w:b/>
          <w:bCs/>
          <w:color w:val="000000"/>
          <w:sz w:val="28"/>
          <w:szCs w:val="28"/>
          <w:u w:val="single"/>
        </w:rPr>
        <w:t>Student Success Team Process</w:t>
      </w:r>
    </w:p>
    <w:p w14:paraId="046321B8" w14:textId="77777777" w:rsidR="00E4668C" w:rsidRDefault="00E4668C" w:rsidP="00E4668C"/>
    <w:p w14:paraId="6A112FC3" w14:textId="77777777" w:rsidR="00E4668C" w:rsidRDefault="00E4668C" w:rsidP="00E4668C">
      <w:pPr>
        <w:pStyle w:val="NormalWeb"/>
        <w:spacing w:before="0" w:beforeAutospacing="0" w:after="0" w:afterAutospacing="0"/>
      </w:pPr>
      <w:r>
        <w:rPr>
          <w:rFonts w:ascii="Arial" w:hAnsi="Arial" w:cs="Arial"/>
          <w:b/>
          <w:bCs/>
          <w:color w:val="000000"/>
          <w:sz w:val="22"/>
          <w:szCs w:val="22"/>
          <w:u w:val="single"/>
        </w:rPr>
        <w:t>Prior to SST Referral:</w:t>
      </w:r>
    </w:p>
    <w:p w14:paraId="30623437" w14:textId="77777777" w:rsidR="00E4668C" w:rsidRDefault="00E4668C" w:rsidP="00E4668C">
      <w:pPr>
        <w:pStyle w:val="NormalWeb"/>
        <w:spacing w:before="0" w:beforeAutospacing="0" w:after="0" w:afterAutospacing="0"/>
      </w:pPr>
      <w:r>
        <w:rPr>
          <w:rFonts w:ascii="Arial" w:hAnsi="Arial" w:cs="Arial"/>
          <w:b/>
          <w:bCs/>
          <w:color w:val="000000"/>
          <w:sz w:val="22"/>
          <w:szCs w:val="22"/>
        </w:rPr>
        <w:t> </w:t>
      </w:r>
    </w:p>
    <w:p w14:paraId="4279FCCB" w14:textId="77777777" w:rsidR="00E4668C" w:rsidRDefault="00E4668C" w:rsidP="00E4668C">
      <w:pPr>
        <w:pStyle w:val="NormalWeb"/>
        <w:spacing w:before="0" w:beforeAutospacing="0" w:after="0" w:afterAutospacing="0"/>
      </w:pPr>
      <w:r>
        <w:rPr>
          <w:rFonts w:ascii="Arial" w:hAnsi="Arial" w:cs="Arial"/>
          <w:color w:val="000000"/>
          <w:sz w:val="22"/>
          <w:szCs w:val="22"/>
        </w:rPr>
        <w:t xml:space="preserve">1. Teacher will review the student’s CUM file, current and past academic/ behavior data and contact previous year’s teacher </w:t>
      </w:r>
      <w:proofErr w:type="gramStart"/>
      <w:r>
        <w:rPr>
          <w:rFonts w:ascii="Arial" w:hAnsi="Arial" w:cs="Arial"/>
          <w:color w:val="000000"/>
          <w:sz w:val="22"/>
          <w:szCs w:val="22"/>
        </w:rPr>
        <w:t>( Is</w:t>
      </w:r>
      <w:proofErr w:type="gramEnd"/>
      <w:r>
        <w:rPr>
          <w:rFonts w:ascii="Arial" w:hAnsi="Arial" w:cs="Arial"/>
          <w:color w:val="000000"/>
          <w:sz w:val="22"/>
          <w:szCs w:val="22"/>
        </w:rPr>
        <w:t xml:space="preserve"> this a new behavior? What was tried? What worked? What didn’t? </w:t>
      </w:r>
      <w:proofErr w:type="spellStart"/>
      <w:r>
        <w:rPr>
          <w:rFonts w:ascii="Arial" w:hAnsi="Arial" w:cs="Arial"/>
          <w:color w:val="000000"/>
          <w:sz w:val="22"/>
          <w:szCs w:val="22"/>
        </w:rPr>
        <w:t>Etc</w:t>
      </w:r>
      <w:proofErr w:type="spellEnd"/>
      <w:proofErr w:type="gramStart"/>
      <w:r>
        <w:rPr>
          <w:rFonts w:ascii="Arial" w:hAnsi="Arial" w:cs="Arial"/>
          <w:color w:val="000000"/>
          <w:sz w:val="22"/>
          <w:szCs w:val="22"/>
        </w:rPr>
        <w:t>) .</w:t>
      </w:r>
      <w:proofErr w:type="gramEnd"/>
    </w:p>
    <w:p w14:paraId="5CE3D747" w14:textId="77777777" w:rsidR="00E4668C" w:rsidRDefault="00E4668C" w:rsidP="00E4668C">
      <w:pPr>
        <w:pStyle w:val="NormalWeb"/>
        <w:spacing w:before="0" w:beforeAutospacing="0" w:after="0" w:afterAutospacing="0"/>
      </w:pPr>
      <w:r>
        <w:rPr>
          <w:rFonts w:ascii="Arial" w:hAnsi="Arial" w:cs="Arial"/>
          <w:color w:val="000000"/>
          <w:sz w:val="22"/>
          <w:szCs w:val="22"/>
        </w:rPr>
        <w:t>2. First best instruction in the classroom.</w:t>
      </w:r>
    </w:p>
    <w:p w14:paraId="2BC6AF56" w14:textId="77777777" w:rsidR="00E4668C" w:rsidRDefault="00E4668C" w:rsidP="00E4668C">
      <w:pPr>
        <w:pStyle w:val="NormalWeb"/>
        <w:spacing w:before="0" w:beforeAutospacing="0" w:after="0" w:afterAutospacing="0"/>
      </w:pPr>
      <w:r>
        <w:rPr>
          <w:rFonts w:ascii="Arial" w:hAnsi="Arial" w:cs="Arial"/>
          <w:color w:val="000000"/>
          <w:sz w:val="22"/>
          <w:szCs w:val="22"/>
        </w:rPr>
        <w:t>3. Tier 1 and Tier 2 interventions integrated in the classroom.</w:t>
      </w:r>
    </w:p>
    <w:p w14:paraId="00414958" w14:textId="77777777" w:rsidR="00E4668C" w:rsidRDefault="00E4668C" w:rsidP="00E4668C">
      <w:pPr>
        <w:pStyle w:val="NormalWeb"/>
        <w:spacing w:before="0" w:beforeAutospacing="0" w:after="0" w:afterAutospacing="0"/>
      </w:pPr>
      <w:r>
        <w:rPr>
          <w:rFonts w:ascii="Arial" w:hAnsi="Arial" w:cs="Arial"/>
          <w:color w:val="000000"/>
          <w:sz w:val="22"/>
          <w:szCs w:val="22"/>
        </w:rPr>
        <w:t xml:space="preserve">4. Work with your PLC team or support staff to try a new idea, </w:t>
      </w:r>
      <w:proofErr w:type="gramStart"/>
      <w:r>
        <w:rPr>
          <w:rFonts w:ascii="Arial" w:hAnsi="Arial" w:cs="Arial"/>
          <w:color w:val="000000"/>
          <w:sz w:val="22"/>
          <w:szCs w:val="22"/>
        </w:rPr>
        <w:t>strategy</w:t>
      </w:r>
      <w:proofErr w:type="gramEnd"/>
      <w:r>
        <w:rPr>
          <w:rFonts w:ascii="Arial" w:hAnsi="Arial" w:cs="Arial"/>
          <w:color w:val="000000"/>
          <w:sz w:val="22"/>
          <w:szCs w:val="22"/>
        </w:rPr>
        <w:t xml:space="preserve"> or suggestion.</w:t>
      </w:r>
    </w:p>
    <w:p w14:paraId="63A752F0" w14:textId="77777777" w:rsidR="00E4668C" w:rsidRDefault="00E4668C" w:rsidP="00E4668C">
      <w:pPr>
        <w:pStyle w:val="NormalWeb"/>
        <w:spacing w:before="0" w:beforeAutospacing="0" w:after="0" w:afterAutospacing="0"/>
      </w:pPr>
      <w:r>
        <w:rPr>
          <w:rFonts w:ascii="Arial" w:hAnsi="Arial" w:cs="Arial"/>
          <w:color w:val="000000"/>
          <w:sz w:val="22"/>
          <w:szCs w:val="22"/>
        </w:rPr>
        <w:lastRenderedPageBreak/>
        <w:t>5. Contact parents to communicate concerns regarding their child and to explain the SST process.</w:t>
      </w:r>
    </w:p>
    <w:p w14:paraId="2525B435" w14:textId="77777777" w:rsidR="00E4668C" w:rsidRDefault="00E4668C" w:rsidP="00E4668C">
      <w:pPr>
        <w:pStyle w:val="NormalWeb"/>
        <w:spacing w:before="0" w:beforeAutospacing="0" w:after="0" w:afterAutospacing="0"/>
      </w:pPr>
      <w:r>
        <w:rPr>
          <w:rFonts w:ascii="Arial" w:hAnsi="Arial" w:cs="Arial"/>
          <w:color w:val="000000"/>
          <w:sz w:val="22"/>
          <w:szCs w:val="22"/>
        </w:rPr>
        <w:t xml:space="preserve">6. Contact </w:t>
      </w:r>
      <w:proofErr w:type="gramStart"/>
      <w:r>
        <w:rPr>
          <w:rFonts w:ascii="Arial" w:hAnsi="Arial" w:cs="Arial"/>
          <w:color w:val="000000"/>
          <w:sz w:val="22"/>
          <w:szCs w:val="22"/>
        </w:rPr>
        <w:t>a</w:t>
      </w:r>
      <w:proofErr w:type="gramEnd"/>
      <w:r>
        <w:rPr>
          <w:rFonts w:ascii="Arial" w:hAnsi="Arial" w:cs="Arial"/>
          <w:color w:val="000000"/>
          <w:sz w:val="22"/>
          <w:szCs w:val="22"/>
        </w:rPr>
        <w:t xml:space="preserve"> SST member for consultation and request a referral.</w:t>
      </w:r>
    </w:p>
    <w:p w14:paraId="327F1026" w14:textId="77777777" w:rsidR="00E4668C" w:rsidRDefault="00E4668C" w:rsidP="00E4668C">
      <w:pPr>
        <w:pStyle w:val="NormalWeb"/>
        <w:spacing w:before="0" w:beforeAutospacing="0" w:after="0" w:afterAutospacing="0"/>
      </w:pPr>
      <w:r>
        <w:rPr>
          <w:rFonts w:ascii="Arial" w:hAnsi="Arial" w:cs="Arial"/>
          <w:color w:val="000000"/>
          <w:sz w:val="22"/>
          <w:szCs w:val="22"/>
        </w:rPr>
        <w:t> </w:t>
      </w:r>
    </w:p>
    <w:p w14:paraId="4F9B52CD" w14:textId="77777777" w:rsidR="00E4668C" w:rsidRDefault="00E4668C" w:rsidP="00E4668C">
      <w:pPr>
        <w:pStyle w:val="NormalWeb"/>
        <w:spacing w:before="0" w:beforeAutospacing="0" w:after="0" w:afterAutospacing="0"/>
      </w:pPr>
      <w:r>
        <w:rPr>
          <w:rFonts w:ascii="Arial" w:hAnsi="Arial" w:cs="Arial"/>
          <w:b/>
          <w:bCs/>
          <w:color w:val="000000"/>
          <w:sz w:val="22"/>
          <w:szCs w:val="22"/>
          <w:u w:val="single"/>
        </w:rPr>
        <w:t>How to refer a student to SST:</w:t>
      </w:r>
    </w:p>
    <w:p w14:paraId="14C469E0" w14:textId="77777777" w:rsidR="00E4668C" w:rsidRDefault="00E4668C" w:rsidP="00E4668C">
      <w:pPr>
        <w:pStyle w:val="NormalWeb"/>
        <w:spacing w:before="0" w:beforeAutospacing="0" w:after="0" w:afterAutospacing="0"/>
      </w:pPr>
      <w:r>
        <w:rPr>
          <w:rFonts w:ascii="Arial" w:hAnsi="Arial" w:cs="Arial"/>
          <w:color w:val="000000"/>
          <w:sz w:val="22"/>
          <w:szCs w:val="22"/>
        </w:rPr>
        <w:t> </w:t>
      </w:r>
    </w:p>
    <w:p w14:paraId="4E1E8353" w14:textId="77777777" w:rsidR="00E4668C" w:rsidRDefault="00E4668C" w:rsidP="00E4668C">
      <w:pPr>
        <w:pStyle w:val="NormalWeb"/>
        <w:spacing w:before="0" w:beforeAutospacing="0" w:after="0" w:afterAutospacing="0"/>
      </w:pPr>
      <w:r>
        <w:rPr>
          <w:rFonts w:ascii="Arial" w:hAnsi="Arial" w:cs="Arial"/>
          <w:color w:val="000000"/>
          <w:sz w:val="22"/>
          <w:szCs w:val="22"/>
        </w:rPr>
        <w:t xml:space="preserve">1.  Consult with </w:t>
      </w:r>
      <w:proofErr w:type="gramStart"/>
      <w:r>
        <w:rPr>
          <w:rFonts w:ascii="Arial" w:hAnsi="Arial" w:cs="Arial"/>
          <w:color w:val="000000"/>
          <w:sz w:val="22"/>
          <w:szCs w:val="22"/>
        </w:rPr>
        <w:t>a</w:t>
      </w:r>
      <w:proofErr w:type="gramEnd"/>
      <w:r>
        <w:rPr>
          <w:rFonts w:ascii="Arial" w:hAnsi="Arial" w:cs="Arial"/>
          <w:color w:val="000000"/>
          <w:sz w:val="22"/>
          <w:szCs w:val="22"/>
        </w:rPr>
        <w:t xml:space="preserve"> SST member to request a referral.</w:t>
      </w:r>
    </w:p>
    <w:p w14:paraId="03A0F5E6" w14:textId="77777777" w:rsidR="00E4668C" w:rsidRDefault="00E4668C" w:rsidP="00E4668C">
      <w:pPr>
        <w:pStyle w:val="NormalWeb"/>
        <w:spacing w:before="0" w:beforeAutospacing="0" w:after="0" w:afterAutospacing="0"/>
      </w:pPr>
      <w:r>
        <w:rPr>
          <w:rFonts w:ascii="Arial" w:hAnsi="Arial" w:cs="Arial"/>
          <w:color w:val="000000"/>
          <w:sz w:val="22"/>
          <w:szCs w:val="22"/>
        </w:rPr>
        <w:t>2. Complete a referral (if you need support to complete the referral make sure to ask).</w:t>
      </w:r>
    </w:p>
    <w:p w14:paraId="51063DDD" w14:textId="77777777" w:rsidR="00E4668C" w:rsidRDefault="00E4668C" w:rsidP="00E4668C">
      <w:pPr>
        <w:pStyle w:val="NormalWeb"/>
        <w:spacing w:before="0" w:beforeAutospacing="0" w:after="0" w:afterAutospacing="0"/>
      </w:pPr>
      <w:r>
        <w:rPr>
          <w:rFonts w:ascii="Arial" w:hAnsi="Arial" w:cs="Arial"/>
          <w:color w:val="000000"/>
          <w:sz w:val="22"/>
          <w:szCs w:val="22"/>
        </w:rPr>
        <w:t xml:space="preserve">3. Return the completed referral to </w:t>
      </w:r>
      <w:proofErr w:type="gramStart"/>
      <w:r>
        <w:rPr>
          <w:rFonts w:ascii="Arial" w:hAnsi="Arial" w:cs="Arial"/>
          <w:color w:val="000000"/>
          <w:sz w:val="22"/>
          <w:szCs w:val="22"/>
        </w:rPr>
        <w:t>a</w:t>
      </w:r>
      <w:proofErr w:type="gramEnd"/>
      <w:r>
        <w:rPr>
          <w:rFonts w:ascii="Arial" w:hAnsi="Arial" w:cs="Arial"/>
          <w:color w:val="000000"/>
          <w:sz w:val="22"/>
          <w:szCs w:val="22"/>
        </w:rPr>
        <w:t xml:space="preserve"> SST member.</w:t>
      </w:r>
    </w:p>
    <w:p w14:paraId="778021CC" w14:textId="7017E389" w:rsidR="00E4668C" w:rsidRDefault="00E4668C" w:rsidP="00E4668C">
      <w:pPr>
        <w:pStyle w:val="NormalWeb"/>
        <w:spacing w:before="0" w:beforeAutospacing="0" w:after="0" w:afterAutospacing="0"/>
      </w:pPr>
      <w:r>
        <w:rPr>
          <w:rFonts w:ascii="Arial" w:hAnsi="Arial" w:cs="Arial"/>
          <w:color w:val="000000"/>
          <w:sz w:val="22"/>
          <w:szCs w:val="22"/>
        </w:rPr>
        <w:t xml:space="preserve">4. The SST will review the referral. If the team decides to move forward with the referral, the general education teacher will receive a Pre-referral Intervention Packet to </w:t>
      </w:r>
      <w:proofErr w:type="gramStart"/>
      <w:r>
        <w:rPr>
          <w:rFonts w:ascii="Arial" w:hAnsi="Arial" w:cs="Arial"/>
          <w:color w:val="000000"/>
          <w:sz w:val="22"/>
          <w:szCs w:val="22"/>
        </w:rPr>
        <w:t>complete</w:t>
      </w:r>
      <w:proofErr w:type="gramEnd"/>
      <w:r>
        <w:rPr>
          <w:rFonts w:ascii="Arial" w:hAnsi="Arial" w:cs="Arial"/>
          <w:color w:val="000000"/>
          <w:sz w:val="22"/>
          <w:szCs w:val="22"/>
        </w:rPr>
        <w:t xml:space="preserve"> and a date will be set to meet about specialized interventions. General education teachers will be required to document all Tier 2 interventions tried and data collected.</w:t>
      </w:r>
    </w:p>
    <w:p w14:paraId="099D7923" w14:textId="77777777" w:rsidR="00E4668C" w:rsidRDefault="00E4668C" w:rsidP="00E4668C">
      <w:pPr>
        <w:pStyle w:val="NormalWeb"/>
        <w:spacing w:before="0" w:beforeAutospacing="0" w:after="0" w:afterAutospacing="0"/>
      </w:pPr>
      <w:r>
        <w:rPr>
          <w:rFonts w:ascii="Arial" w:hAnsi="Arial" w:cs="Arial"/>
          <w:color w:val="000000"/>
          <w:sz w:val="22"/>
          <w:szCs w:val="22"/>
        </w:rPr>
        <w:t> </w:t>
      </w:r>
    </w:p>
    <w:p w14:paraId="793CE816" w14:textId="77777777" w:rsidR="00E4668C" w:rsidRDefault="00E4668C" w:rsidP="00E4668C">
      <w:pPr>
        <w:pStyle w:val="NormalWeb"/>
        <w:spacing w:before="0" w:beforeAutospacing="0" w:after="0" w:afterAutospacing="0"/>
      </w:pPr>
      <w:r>
        <w:rPr>
          <w:rFonts w:ascii="Arial" w:hAnsi="Arial" w:cs="Arial"/>
          <w:b/>
          <w:bCs/>
          <w:color w:val="000000"/>
          <w:sz w:val="22"/>
          <w:szCs w:val="22"/>
          <w:u w:val="single"/>
        </w:rPr>
        <w:t>At the Initial SST Meeting:</w:t>
      </w:r>
    </w:p>
    <w:p w14:paraId="30A092EC" w14:textId="77777777" w:rsidR="00E4668C" w:rsidRDefault="00E4668C" w:rsidP="00E4668C">
      <w:pPr>
        <w:pStyle w:val="NormalWeb"/>
        <w:spacing w:before="0" w:beforeAutospacing="0" w:after="0" w:afterAutospacing="0"/>
      </w:pPr>
      <w:r>
        <w:rPr>
          <w:rFonts w:ascii="Arial" w:hAnsi="Arial" w:cs="Arial"/>
          <w:b/>
          <w:bCs/>
          <w:color w:val="000000"/>
          <w:sz w:val="22"/>
          <w:szCs w:val="22"/>
        </w:rPr>
        <w:t> </w:t>
      </w:r>
    </w:p>
    <w:p w14:paraId="1B313609" w14:textId="77777777" w:rsidR="00E4668C" w:rsidRDefault="00E4668C" w:rsidP="00E4668C">
      <w:pPr>
        <w:pStyle w:val="NormalWeb"/>
        <w:spacing w:before="0" w:beforeAutospacing="0" w:after="0" w:afterAutospacing="0"/>
      </w:pPr>
      <w:r>
        <w:rPr>
          <w:rFonts w:ascii="Arial" w:hAnsi="Arial" w:cs="Arial"/>
          <w:color w:val="000000"/>
          <w:sz w:val="22"/>
          <w:szCs w:val="22"/>
        </w:rPr>
        <w:t>1.     The teacher will provide an overview of the student concerns.</w:t>
      </w:r>
    </w:p>
    <w:p w14:paraId="49F2C9FD" w14:textId="77777777" w:rsidR="00E4668C" w:rsidRDefault="00E4668C" w:rsidP="00E4668C">
      <w:pPr>
        <w:pStyle w:val="NormalWeb"/>
        <w:spacing w:before="0" w:beforeAutospacing="0" w:after="0" w:afterAutospacing="0"/>
      </w:pPr>
      <w:r>
        <w:rPr>
          <w:rFonts w:ascii="Arial" w:hAnsi="Arial" w:cs="Arial"/>
          <w:color w:val="000000"/>
          <w:sz w:val="22"/>
          <w:szCs w:val="22"/>
        </w:rPr>
        <w:t>2.     SST referral will be reviewed as a group.</w:t>
      </w:r>
    </w:p>
    <w:p w14:paraId="023BDD22" w14:textId="77777777" w:rsidR="00E4668C" w:rsidRDefault="00E4668C" w:rsidP="00E4668C">
      <w:pPr>
        <w:pStyle w:val="NormalWeb"/>
        <w:spacing w:before="0" w:beforeAutospacing="0" w:after="0" w:afterAutospacing="0"/>
      </w:pPr>
      <w:r>
        <w:rPr>
          <w:rFonts w:ascii="Arial" w:hAnsi="Arial" w:cs="Arial"/>
          <w:color w:val="000000"/>
          <w:sz w:val="22"/>
          <w:szCs w:val="22"/>
        </w:rPr>
        <w:t xml:space="preserve">3.     The problem area will be </w:t>
      </w:r>
      <w:proofErr w:type="gramStart"/>
      <w:r>
        <w:rPr>
          <w:rFonts w:ascii="Arial" w:hAnsi="Arial" w:cs="Arial"/>
          <w:color w:val="000000"/>
          <w:sz w:val="22"/>
          <w:szCs w:val="22"/>
        </w:rPr>
        <w:t>determined</w:t>
      </w:r>
      <w:proofErr w:type="gramEnd"/>
      <w:r>
        <w:rPr>
          <w:rFonts w:ascii="Arial" w:hAnsi="Arial" w:cs="Arial"/>
          <w:color w:val="000000"/>
          <w:sz w:val="22"/>
          <w:szCs w:val="22"/>
        </w:rPr>
        <w:t xml:space="preserve"> and the baseline data will be shared.</w:t>
      </w:r>
    </w:p>
    <w:p w14:paraId="4D9F1C3F" w14:textId="77777777" w:rsidR="00E4668C" w:rsidRDefault="00E4668C" w:rsidP="00E4668C">
      <w:pPr>
        <w:pStyle w:val="NormalWeb"/>
        <w:spacing w:before="0" w:beforeAutospacing="0" w:after="0" w:afterAutospacing="0"/>
      </w:pPr>
      <w:r>
        <w:rPr>
          <w:rFonts w:ascii="Arial" w:hAnsi="Arial" w:cs="Arial"/>
          <w:color w:val="000000"/>
          <w:sz w:val="22"/>
          <w:szCs w:val="22"/>
        </w:rPr>
        <w:t>4.     An intervention will be designed by the SST members and general education teacher.</w:t>
      </w:r>
    </w:p>
    <w:p w14:paraId="6C0B6DE2" w14:textId="77777777" w:rsidR="00E4668C" w:rsidRDefault="00E4668C" w:rsidP="00E4668C">
      <w:pPr>
        <w:pStyle w:val="NormalWeb"/>
        <w:spacing w:before="0" w:beforeAutospacing="0" w:after="0" w:afterAutospacing="0"/>
      </w:pPr>
      <w:r>
        <w:rPr>
          <w:rFonts w:ascii="Arial" w:hAnsi="Arial" w:cs="Arial"/>
          <w:color w:val="000000"/>
          <w:sz w:val="22"/>
          <w:szCs w:val="22"/>
        </w:rPr>
        <w:t>5.     A date for the follow up SST meeting will be determined.</w:t>
      </w:r>
    </w:p>
    <w:p w14:paraId="0D837582" w14:textId="77777777" w:rsidR="00E4668C" w:rsidRDefault="00E4668C" w:rsidP="00E4668C">
      <w:pPr>
        <w:pStyle w:val="NormalWeb"/>
        <w:spacing w:before="0" w:beforeAutospacing="0" w:after="0" w:afterAutospacing="0"/>
      </w:pPr>
      <w:r>
        <w:rPr>
          <w:rFonts w:ascii="Arial" w:hAnsi="Arial" w:cs="Arial"/>
          <w:color w:val="000000"/>
          <w:sz w:val="22"/>
          <w:szCs w:val="22"/>
        </w:rPr>
        <w:t>6.     The teacher will notify the parent of the outcome of the SST meeting.</w:t>
      </w:r>
    </w:p>
    <w:p w14:paraId="073FC031" w14:textId="77777777" w:rsidR="00E4668C" w:rsidRDefault="00E4668C" w:rsidP="00E4668C">
      <w:pPr>
        <w:pStyle w:val="NormalWeb"/>
        <w:spacing w:before="0" w:beforeAutospacing="0" w:after="0" w:afterAutospacing="0"/>
      </w:pPr>
      <w:r>
        <w:rPr>
          <w:rFonts w:ascii="Arial" w:hAnsi="Arial" w:cs="Arial"/>
          <w:color w:val="000000"/>
          <w:sz w:val="22"/>
          <w:szCs w:val="22"/>
        </w:rPr>
        <w:t>7.     SST member (to be assigned) will connect with the classroom teacher 3-4 weeks into the intervention to check on the progress.</w:t>
      </w:r>
    </w:p>
    <w:p w14:paraId="33BCC19D" w14:textId="77777777" w:rsidR="00E4668C" w:rsidRDefault="00E4668C" w:rsidP="00E4668C">
      <w:pPr>
        <w:pStyle w:val="NormalWeb"/>
        <w:spacing w:before="0" w:beforeAutospacing="0" w:after="0" w:afterAutospacing="0"/>
      </w:pPr>
      <w:r>
        <w:rPr>
          <w:rFonts w:ascii="Arial" w:hAnsi="Arial" w:cs="Arial"/>
          <w:color w:val="000000"/>
          <w:sz w:val="22"/>
          <w:szCs w:val="22"/>
        </w:rPr>
        <w:t> </w:t>
      </w:r>
    </w:p>
    <w:p w14:paraId="6B5C6525" w14:textId="77777777" w:rsidR="00E4668C" w:rsidRDefault="00E4668C" w:rsidP="00E4668C">
      <w:pPr>
        <w:pStyle w:val="NormalWeb"/>
        <w:spacing w:before="0" w:beforeAutospacing="0" w:after="0" w:afterAutospacing="0"/>
      </w:pPr>
      <w:r>
        <w:rPr>
          <w:rFonts w:ascii="Arial" w:hAnsi="Arial" w:cs="Arial"/>
          <w:b/>
          <w:bCs/>
          <w:color w:val="000000"/>
          <w:sz w:val="22"/>
          <w:szCs w:val="22"/>
          <w:u w:val="single"/>
        </w:rPr>
        <w:t>At the follow-up SST Meeting:</w:t>
      </w:r>
    </w:p>
    <w:p w14:paraId="52A136B9" w14:textId="77777777" w:rsidR="00E4668C" w:rsidRDefault="00E4668C" w:rsidP="00E4668C">
      <w:pPr>
        <w:pStyle w:val="NormalWeb"/>
        <w:spacing w:before="0" w:beforeAutospacing="0" w:after="0" w:afterAutospacing="0"/>
      </w:pPr>
      <w:r>
        <w:rPr>
          <w:rFonts w:ascii="Arial" w:hAnsi="Arial" w:cs="Arial"/>
          <w:b/>
          <w:bCs/>
          <w:color w:val="000000"/>
          <w:sz w:val="22"/>
          <w:szCs w:val="22"/>
        </w:rPr>
        <w:t> </w:t>
      </w:r>
    </w:p>
    <w:p w14:paraId="0DBD41D5" w14:textId="77777777" w:rsidR="00E4668C" w:rsidRDefault="00E4668C" w:rsidP="00E4668C">
      <w:pPr>
        <w:pStyle w:val="NormalWeb"/>
        <w:spacing w:before="0" w:beforeAutospacing="0" w:after="0" w:afterAutospacing="0"/>
      </w:pPr>
      <w:r>
        <w:rPr>
          <w:rFonts w:ascii="Arial" w:hAnsi="Arial" w:cs="Arial"/>
          <w:color w:val="000000"/>
          <w:sz w:val="22"/>
          <w:szCs w:val="22"/>
        </w:rPr>
        <w:t>1.     Review the intervention data collected on the student.</w:t>
      </w:r>
    </w:p>
    <w:p w14:paraId="30934E10" w14:textId="77777777" w:rsidR="00E4668C" w:rsidRDefault="00E4668C" w:rsidP="00E4668C">
      <w:pPr>
        <w:pStyle w:val="NormalWeb"/>
        <w:spacing w:before="0" w:beforeAutospacing="0" w:after="0" w:afterAutospacing="0"/>
      </w:pPr>
      <w:r>
        <w:rPr>
          <w:rFonts w:ascii="Arial" w:hAnsi="Arial" w:cs="Arial"/>
          <w:color w:val="000000"/>
          <w:sz w:val="22"/>
          <w:szCs w:val="22"/>
        </w:rPr>
        <w:t>2.     Discuss and determine the next steps:</w:t>
      </w:r>
    </w:p>
    <w:p w14:paraId="1E2692CE" w14:textId="77777777" w:rsidR="00E4668C" w:rsidRDefault="00E4668C" w:rsidP="00E4668C">
      <w:pPr>
        <w:pStyle w:val="NormalWeb"/>
        <w:spacing w:before="0" w:beforeAutospacing="0" w:after="0" w:afterAutospacing="0"/>
        <w:ind w:firstLine="720"/>
      </w:pPr>
      <w:r>
        <w:rPr>
          <w:rFonts w:ascii="Arial" w:hAnsi="Arial" w:cs="Arial"/>
          <w:color w:val="000000"/>
          <w:sz w:val="22"/>
          <w:szCs w:val="22"/>
        </w:rPr>
        <w:t xml:space="preserve">a.     Intervention is </w:t>
      </w:r>
      <w:proofErr w:type="gramStart"/>
      <w:r>
        <w:rPr>
          <w:rFonts w:ascii="Arial" w:hAnsi="Arial" w:cs="Arial"/>
          <w:color w:val="000000"/>
          <w:sz w:val="22"/>
          <w:szCs w:val="22"/>
        </w:rPr>
        <w:t>working</w:t>
      </w:r>
      <w:proofErr w:type="gramEnd"/>
    </w:p>
    <w:p w14:paraId="48DABE41" w14:textId="77777777" w:rsidR="00E4668C" w:rsidRDefault="00E4668C" w:rsidP="00E4668C">
      <w:pPr>
        <w:pStyle w:val="NormalWeb"/>
        <w:spacing w:before="0" w:beforeAutospacing="0" w:after="0" w:afterAutospacing="0"/>
        <w:ind w:left="720" w:firstLine="720"/>
      </w:pPr>
      <w:proofErr w:type="spellStart"/>
      <w:r>
        <w:rPr>
          <w:rFonts w:ascii="Arial" w:hAnsi="Arial" w:cs="Arial"/>
          <w:color w:val="000000"/>
          <w:sz w:val="22"/>
          <w:szCs w:val="22"/>
        </w:rPr>
        <w:t>i</w:t>
      </w:r>
      <w:proofErr w:type="spellEnd"/>
      <w:r>
        <w:rPr>
          <w:rFonts w:ascii="Arial" w:hAnsi="Arial" w:cs="Arial"/>
          <w:color w:val="000000"/>
          <w:sz w:val="22"/>
          <w:szCs w:val="22"/>
        </w:rPr>
        <w:t xml:space="preserve">.   Continue the </w:t>
      </w:r>
      <w:proofErr w:type="gramStart"/>
      <w:r>
        <w:rPr>
          <w:rFonts w:ascii="Arial" w:hAnsi="Arial" w:cs="Arial"/>
          <w:color w:val="000000"/>
          <w:sz w:val="22"/>
          <w:szCs w:val="22"/>
        </w:rPr>
        <w:t>intervention</w:t>
      </w:r>
      <w:proofErr w:type="gramEnd"/>
    </w:p>
    <w:p w14:paraId="0AC1A027" w14:textId="77777777" w:rsidR="00E4668C" w:rsidRDefault="00E4668C" w:rsidP="00E4668C">
      <w:pPr>
        <w:pStyle w:val="NormalWeb"/>
        <w:spacing w:before="0" w:beforeAutospacing="0" w:after="0" w:afterAutospacing="0"/>
        <w:ind w:firstLine="720"/>
      </w:pPr>
      <w:r>
        <w:rPr>
          <w:rFonts w:ascii="Arial" w:hAnsi="Arial" w:cs="Arial"/>
          <w:color w:val="000000"/>
          <w:sz w:val="22"/>
          <w:szCs w:val="22"/>
        </w:rPr>
        <w:t xml:space="preserve">b.     Intervention is not </w:t>
      </w:r>
      <w:proofErr w:type="gramStart"/>
      <w:r>
        <w:rPr>
          <w:rFonts w:ascii="Arial" w:hAnsi="Arial" w:cs="Arial"/>
          <w:color w:val="000000"/>
          <w:sz w:val="22"/>
          <w:szCs w:val="22"/>
        </w:rPr>
        <w:t>working</w:t>
      </w:r>
      <w:proofErr w:type="gramEnd"/>
    </w:p>
    <w:p w14:paraId="4129B828" w14:textId="77777777" w:rsidR="00E4668C" w:rsidRDefault="00E4668C" w:rsidP="00E4668C">
      <w:pPr>
        <w:pStyle w:val="NormalWeb"/>
        <w:spacing w:before="0" w:beforeAutospacing="0" w:after="0" w:afterAutospacing="0"/>
        <w:ind w:left="720" w:firstLine="720"/>
      </w:pPr>
      <w:r>
        <w:rPr>
          <w:rFonts w:ascii="Arial" w:hAnsi="Arial" w:cs="Arial"/>
          <w:color w:val="000000"/>
          <w:sz w:val="22"/>
          <w:szCs w:val="22"/>
        </w:rPr>
        <w:t>I. Design a new intervention</w:t>
      </w:r>
    </w:p>
    <w:p w14:paraId="788AB503" w14:textId="77777777" w:rsidR="00E4668C" w:rsidRDefault="00E4668C" w:rsidP="00E4668C">
      <w:pPr>
        <w:pStyle w:val="NormalWeb"/>
        <w:spacing w:before="0" w:beforeAutospacing="0" w:after="0" w:afterAutospacing="0"/>
        <w:ind w:left="720" w:firstLine="720"/>
      </w:pPr>
      <w:r>
        <w:rPr>
          <w:rFonts w:ascii="Arial" w:hAnsi="Arial" w:cs="Arial"/>
          <w:color w:val="000000"/>
          <w:sz w:val="22"/>
          <w:szCs w:val="22"/>
        </w:rPr>
        <w:t>ii. Tweak the intervention</w:t>
      </w:r>
    </w:p>
    <w:p w14:paraId="7C4F3629" w14:textId="77777777" w:rsidR="00E4668C" w:rsidRDefault="00E4668C" w:rsidP="00E4668C">
      <w:pPr>
        <w:pStyle w:val="NormalWeb"/>
        <w:spacing w:before="0" w:beforeAutospacing="0" w:after="0" w:afterAutospacing="0"/>
        <w:ind w:left="720" w:firstLine="720"/>
      </w:pPr>
      <w:r>
        <w:rPr>
          <w:rFonts w:ascii="Arial" w:hAnsi="Arial" w:cs="Arial"/>
          <w:color w:val="000000"/>
          <w:sz w:val="22"/>
          <w:szCs w:val="22"/>
        </w:rPr>
        <w:t>iii. Refer for evaluation (after second intervention only- 12 weeks)</w:t>
      </w:r>
    </w:p>
    <w:p w14:paraId="05DDCFB0" w14:textId="77777777" w:rsidR="00E4668C" w:rsidRDefault="00E4668C" w:rsidP="00E4668C">
      <w:pPr>
        <w:pStyle w:val="NormalWeb"/>
        <w:spacing w:before="0" w:beforeAutospacing="0" w:after="0" w:afterAutospacing="0"/>
      </w:pPr>
      <w:r>
        <w:rPr>
          <w:rFonts w:ascii="Arial" w:hAnsi="Arial" w:cs="Arial"/>
          <w:color w:val="000000"/>
          <w:sz w:val="22"/>
          <w:szCs w:val="22"/>
        </w:rPr>
        <w:t>3.      Determine the follow-up date.</w:t>
      </w:r>
    </w:p>
    <w:p w14:paraId="2975521B" w14:textId="77777777" w:rsidR="00E4668C" w:rsidRDefault="00E4668C" w:rsidP="00E4668C">
      <w:pPr>
        <w:pStyle w:val="NormalWeb"/>
        <w:spacing w:before="0" w:beforeAutospacing="0" w:after="0" w:afterAutospacing="0"/>
      </w:pPr>
      <w:r>
        <w:rPr>
          <w:rFonts w:ascii="Arial" w:hAnsi="Arial" w:cs="Arial"/>
          <w:color w:val="000000"/>
          <w:sz w:val="22"/>
          <w:szCs w:val="22"/>
        </w:rPr>
        <w:t>4.      The classroom teacher will notify the parent of the outcome of the SST meeting.</w:t>
      </w:r>
    </w:p>
    <w:p w14:paraId="14DB8E02" w14:textId="77777777" w:rsidR="00E4668C" w:rsidRDefault="00E4668C" w:rsidP="00E4668C"/>
    <w:p w14:paraId="36109E56" w14:textId="3065B3DB" w:rsidR="0005588A" w:rsidRDefault="0005588A">
      <w:pPr>
        <w:spacing w:before="120"/>
      </w:pPr>
      <w:r>
        <w:br w:type="page"/>
      </w:r>
    </w:p>
    <w:p w14:paraId="5B4C0274" w14:textId="77777777" w:rsidR="00E4668C" w:rsidRDefault="00E4668C">
      <w:pPr>
        <w:spacing w:before="120"/>
      </w:pPr>
    </w:p>
    <w:p w14:paraId="3C0070E4" w14:textId="77777777" w:rsidR="00E4668C" w:rsidRDefault="00E4668C">
      <w:pPr>
        <w:spacing w:before="120"/>
      </w:pPr>
    </w:p>
    <w:p w14:paraId="1BE1A52E" w14:textId="77777777" w:rsidR="00E4668C" w:rsidRDefault="00E4668C">
      <w:pPr>
        <w:spacing w:before="120"/>
        <w:rPr>
          <w:rFonts w:asciiTheme="minorHAnsi" w:eastAsiaTheme="majorEastAsia" w:hAnsiTheme="minorHAnsi" w:cstheme="majorBidi"/>
          <w:b/>
          <w:color w:val="003865" w:themeColor="accent1"/>
          <w:sz w:val="32"/>
          <w:szCs w:val="32"/>
        </w:rPr>
      </w:pPr>
    </w:p>
    <w:p w14:paraId="2EB85E9A" w14:textId="7D7CC14D" w:rsidR="00C45A51" w:rsidRDefault="00C45A51" w:rsidP="003A64C3">
      <w:pPr>
        <w:pStyle w:val="Heading2"/>
        <w:rPr>
          <w:lang w:bidi="ar-SA"/>
        </w:rPr>
      </w:pPr>
      <w:r>
        <w:rPr>
          <w:lang w:bidi="ar-SA"/>
        </w:rPr>
        <w:t xml:space="preserve">Professional Development Plan </w:t>
      </w:r>
    </w:p>
    <w:p w14:paraId="7212071E" w14:textId="77777777" w:rsidR="00C45A51" w:rsidRDefault="00C45A51" w:rsidP="00C45A51">
      <w:pPr>
        <w:rPr>
          <w:i/>
          <w:iCs/>
        </w:rPr>
      </w:pPr>
      <w:r w:rsidRPr="003A64C3">
        <w:rPr>
          <w:i/>
          <w:iCs/>
        </w:rPr>
        <w:t>Describe the district or charter school professional development plan for training educators on structured literacy. Include the name of the approved professional development program, timeline for completion.</w:t>
      </w:r>
    </w:p>
    <w:p w14:paraId="38A80D8C" w14:textId="77777777" w:rsidR="00C45A51" w:rsidRDefault="00C45A51" w:rsidP="00C45A51">
      <w:pPr>
        <w:rPr>
          <w:i/>
          <w:iCs/>
        </w:rPr>
      </w:pPr>
      <w:r w:rsidRPr="003A64C3">
        <w:rPr>
          <w:i/>
          <w:iCs/>
        </w:rPr>
        <w:t xml:space="preserve">Describe how the district or charter school will support the implementation of structured literacy and what data will be collected and how it will be used to assure continuous improvement. </w:t>
      </w:r>
    </w:p>
    <w:p w14:paraId="3B4D71E0" w14:textId="77777777" w:rsidR="00B005C4" w:rsidRPr="00B005C4" w:rsidRDefault="00B005C4" w:rsidP="00C45A51"/>
    <w:p w14:paraId="0A446D23" w14:textId="77777777" w:rsidR="008037E8" w:rsidRDefault="008037E8">
      <w:pPr>
        <w:spacing w:before="120"/>
      </w:pPr>
      <w:r>
        <w:t>SKRRD currently has 5 staff members that have completed the LETRS training. The remaining reading teachers will complete the CORE Reading Program beginning August 20</w:t>
      </w:r>
      <w:r w:rsidRPr="008037E8">
        <w:rPr>
          <w:vertAlign w:val="superscript"/>
        </w:rPr>
        <w:t>th</w:t>
      </w:r>
      <w:r>
        <w:t xml:space="preserve">, </w:t>
      </w:r>
      <w:proofErr w:type="gramStart"/>
      <w:r>
        <w:t>2024</w:t>
      </w:r>
      <w:proofErr w:type="gramEnd"/>
      <w:r>
        <w:t xml:space="preserve"> and completing it by May 16</w:t>
      </w:r>
      <w:r>
        <w:rPr>
          <w:vertAlign w:val="superscript"/>
        </w:rPr>
        <w:t xml:space="preserve">th, </w:t>
      </w:r>
      <w:r>
        <w:t xml:space="preserve">2025. Teachers will be provided time within their contracted days and/ or will be compensated for their time outside of their contracted time. Teachers will complete the in-person trainings in November, February, </w:t>
      </w:r>
      <w:proofErr w:type="gramStart"/>
      <w:r>
        <w:t>March</w:t>
      </w:r>
      <w:proofErr w:type="gramEnd"/>
      <w:r>
        <w:t xml:space="preserve"> and May. </w:t>
      </w:r>
    </w:p>
    <w:p w14:paraId="033BB705" w14:textId="77777777" w:rsidR="008037E8" w:rsidRDefault="008037E8">
      <w:pPr>
        <w:spacing w:before="120"/>
      </w:pPr>
    </w:p>
    <w:p w14:paraId="029B6B2C" w14:textId="7E6E8183" w:rsidR="00B005C4" w:rsidRDefault="008037E8">
      <w:pPr>
        <w:spacing w:before="120"/>
      </w:pPr>
      <w:r>
        <w:t xml:space="preserve">All K-6 instructors have also completed the certifications through Fast Bridge to ensure fidelity. </w:t>
      </w:r>
      <w:r w:rsidR="00B005C4">
        <w:br w:type="page"/>
      </w:r>
    </w:p>
    <w:p w14:paraId="221C933F" w14:textId="25D1F471" w:rsidR="00C45A51" w:rsidRPr="00657CE4" w:rsidRDefault="00C45A51" w:rsidP="00C45A51">
      <w:r w:rsidRPr="00657CE4">
        <w:lastRenderedPageBreak/>
        <w:t xml:space="preserve">Provide the number of educators who have met the Minnesota READ Act professional development requirements through previous training, those who are currently in training, and those who still need training.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3"/>
        <w:gridCol w:w="1721"/>
        <w:gridCol w:w="1722"/>
        <w:gridCol w:w="1722"/>
        <w:gridCol w:w="1722"/>
      </w:tblGrid>
      <w:tr w:rsidR="003A64C3" w:rsidRPr="006D62F2" w14:paraId="673211DE" w14:textId="77777777" w:rsidTr="00073F4B">
        <w:tc>
          <w:tcPr>
            <w:tcW w:w="3183" w:type="dxa"/>
            <w:shd w:val="clear" w:color="auto" w:fill="D9D9D9" w:themeFill="background1" w:themeFillShade="D9"/>
            <w:vAlign w:val="bottom"/>
          </w:tcPr>
          <w:p w14:paraId="7C13E7AE" w14:textId="00FA3656" w:rsidR="003A64C3" w:rsidRPr="006D62F2" w:rsidRDefault="003A64C3" w:rsidP="006D62F2">
            <w:pPr>
              <w:jc w:val="center"/>
              <w:rPr>
                <w:b/>
                <w:bCs/>
              </w:rPr>
            </w:pPr>
            <w:r w:rsidRPr="006D62F2">
              <w:rPr>
                <w:b/>
                <w:bCs/>
              </w:rPr>
              <w:t>Phase 1:</w:t>
            </w:r>
            <w:r w:rsidR="006D62F2">
              <w:rPr>
                <w:b/>
                <w:bCs/>
              </w:rPr>
              <w:br/>
            </w:r>
            <w:r w:rsidRPr="006D62F2">
              <w:rPr>
                <w:b/>
                <w:bCs/>
              </w:rPr>
              <w:t>Educator Role</w:t>
            </w:r>
          </w:p>
        </w:tc>
        <w:tc>
          <w:tcPr>
            <w:tcW w:w="1721" w:type="dxa"/>
            <w:shd w:val="clear" w:color="auto" w:fill="D9D9D9" w:themeFill="background1" w:themeFillShade="D9"/>
            <w:vAlign w:val="bottom"/>
          </w:tcPr>
          <w:p w14:paraId="22ABFF51" w14:textId="59152FFC" w:rsidR="003A64C3" w:rsidRPr="006D62F2" w:rsidRDefault="006D62F2" w:rsidP="006D62F2">
            <w:pPr>
              <w:jc w:val="center"/>
              <w:rPr>
                <w:b/>
                <w:bCs/>
              </w:rPr>
            </w:pPr>
            <w:r w:rsidRPr="006D62F2">
              <w:rPr>
                <w:b/>
                <w:bCs/>
              </w:rPr>
              <w:t>Total Number</w:t>
            </w:r>
            <w:r w:rsidR="00073F4B">
              <w:rPr>
                <w:b/>
                <w:bCs/>
              </w:rPr>
              <w:br/>
            </w:r>
            <w:r w:rsidRPr="006D62F2">
              <w:rPr>
                <w:b/>
                <w:bCs/>
              </w:rPr>
              <w:t>in District or Charter Organization</w:t>
            </w:r>
          </w:p>
        </w:tc>
        <w:tc>
          <w:tcPr>
            <w:tcW w:w="1722" w:type="dxa"/>
            <w:shd w:val="clear" w:color="auto" w:fill="D9D9D9" w:themeFill="background1" w:themeFillShade="D9"/>
            <w:vAlign w:val="bottom"/>
          </w:tcPr>
          <w:p w14:paraId="3B6E78B4" w14:textId="5DAB7DDE" w:rsidR="003A64C3" w:rsidRPr="006D62F2" w:rsidRDefault="006D62F2" w:rsidP="006D62F2">
            <w:pPr>
              <w:jc w:val="center"/>
              <w:rPr>
                <w:b/>
                <w:bCs/>
              </w:rPr>
            </w:pPr>
            <w:r w:rsidRPr="006D62F2">
              <w:rPr>
                <w:b/>
                <w:bCs/>
              </w:rPr>
              <w:t>Educators</w:t>
            </w:r>
            <w:r>
              <w:rPr>
                <w:b/>
                <w:bCs/>
              </w:rPr>
              <w:br/>
            </w:r>
            <w:r w:rsidRPr="006D62F2">
              <w:rPr>
                <w:b/>
                <w:bCs/>
              </w:rPr>
              <w:t>who have completed Training</w:t>
            </w:r>
          </w:p>
        </w:tc>
        <w:tc>
          <w:tcPr>
            <w:tcW w:w="1722" w:type="dxa"/>
            <w:shd w:val="clear" w:color="auto" w:fill="D9D9D9" w:themeFill="background1" w:themeFillShade="D9"/>
            <w:vAlign w:val="bottom"/>
          </w:tcPr>
          <w:p w14:paraId="181966A9" w14:textId="65148765" w:rsidR="003A64C3" w:rsidRPr="006D62F2" w:rsidRDefault="006D62F2" w:rsidP="006D62F2">
            <w:pPr>
              <w:jc w:val="center"/>
              <w:rPr>
                <w:b/>
                <w:bCs/>
              </w:rPr>
            </w:pPr>
            <w:r w:rsidRPr="006D62F2">
              <w:rPr>
                <w:b/>
                <w:bCs/>
              </w:rPr>
              <w:t>Educators</w:t>
            </w:r>
            <w:r>
              <w:rPr>
                <w:b/>
                <w:bCs/>
              </w:rPr>
              <w:br/>
            </w:r>
            <w:r w:rsidRPr="006D62F2">
              <w:rPr>
                <w:b/>
                <w:bCs/>
              </w:rPr>
              <w:t>with Training</w:t>
            </w:r>
            <w:r>
              <w:rPr>
                <w:b/>
                <w:bCs/>
              </w:rPr>
              <w:br/>
            </w:r>
            <w:r w:rsidRPr="006D62F2">
              <w:rPr>
                <w:b/>
                <w:bCs/>
              </w:rPr>
              <w:t>in Progress</w:t>
            </w:r>
          </w:p>
        </w:tc>
        <w:tc>
          <w:tcPr>
            <w:tcW w:w="1722" w:type="dxa"/>
            <w:shd w:val="clear" w:color="auto" w:fill="D9D9D9" w:themeFill="background1" w:themeFillShade="D9"/>
            <w:vAlign w:val="bottom"/>
          </w:tcPr>
          <w:p w14:paraId="21842FFF" w14:textId="4591BEE7" w:rsidR="003A64C3" w:rsidRPr="006D62F2" w:rsidRDefault="006D62F2" w:rsidP="006D62F2">
            <w:pPr>
              <w:jc w:val="center"/>
              <w:rPr>
                <w:b/>
                <w:bCs/>
              </w:rPr>
            </w:pPr>
            <w:r w:rsidRPr="006D62F2">
              <w:rPr>
                <w:b/>
                <w:bCs/>
              </w:rPr>
              <w:t>Educators who need Training</w:t>
            </w:r>
          </w:p>
        </w:tc>
      </w:tr>
      <w:tr w:rsidR="003A64C3" w14:paraId="152A84A0" w14:textId="77777777" w:rsidTr="00073F4B">
        <w:tc>
          <w:tcPr>
            <w:tcW w:w="3183" w:type="dxa"/>
          </w:tcPr>
          <w:p w14:paraId="06E44F63" w14:textId="36970A5B" w:rsidR="003A64C3" w:rsidRDefault="00621E50" w:rsidP="00C45A51">
            <w:r>
              <w:t>Pre</w:t>
            </w:r>
            <w:r w:rsidR="0005588A">
              <w:t>-</w:t>
            </w:r>
            <w:r>
              <w:t>K Classroom and Part B/619 Early Childhood Special Education Educators responsible for early literacy instruction</w:t>
            </w:r>
          </w:p>
        </w:tc>
        <w:tc>
          <w:tcPr>
            <w:tcW w:w="1721" w:type="dxa"/>
            <w:vAlign w:val="center"/>
          </w:tcPr>
          <w:p w14:paraId="7FC6455A" w14:textId="21F9CA08" w:rsidR="003A64C3" w:rsidRDefault="00180C82" w:rsidP="00621E50">
            <w:pPr>
              <w:jc w:val="center"/>
            </w:pPr>
            <w:r>
              <w:t>2</w:t>
            </w:r>
          </w:p>
        </w:tc>
        <w:tc>
          <w:tcPr>
            <w:tcW w:w="1722" w:type="dxa"/>
            <w:vAlign w:val="center"/>
          </w:tcPr>
          <w:p w14:paraId="745F9D54" w14:textId="06C8543A" w:rsidR="003A64C3" w:rsidRDefault="00180C82" w:rsidP="00621E50">
            <w:pPr>
              <w:jc w:val="center"/>
            </w:pPr>
            <w:r>
              <w:t>0</w:t>
            </w:r>
          </w:p>
        </w:tc>
        <w:tc>
          <w:tcPr>
            <w:tcW w:w="1722" w:type="dxa"/>
            <w:vAlign w:val="center"/>
          </w:tcPr>
          <w:p w14:paraId="1323A7AA" w14:textId="36B82E7B" w:rsidR="003A64C3" w:rsidRDefault="00180C82" w:rsidP="00621E50">
            <w:pPr>
              <w:jc w:val="center"/>
            </w:pPr>
            <w:r>
              <w:t>0</w:t>
            </w:r>
          </w:p>
        </w:tc>
        <w:tc>
          <w:tcPr>
            <w:tcW w:w="1722" w:type="dxa"/>
            <w:vAlign w:val="center"/>
          </w:tcPr>
          <w:p w14:paraId="59E3D9E1" w14:textId="4E53EBD8" w:rsidR="003A64C3" w:rsidRDefault="00180C82" w:rsidP="00621E50">
            <w:pPr>
              <w:jc w:val="center"/>
            </w:pPr>
            <w:r>
              <w:t>2</w:t>
            </w:r>
          </w:p>
        </w:tc>
      </w:tr>
      <w:tr w:rsidR="003A64C3" w14:paraId="36B44AA3" w14:textId="77777777" w:rsidTr="00073F4B">
        <w:tc>
          <w:tcPr>
            <w:tcW w:w="3183" w:type="dxa"/>
          </w:tcPr>
          <w:p w14:paraId="1B2EB995" w14:textId="71E879FD" w:rsidR="003A64C3" w:rsidRDefault="00621E50" w:rsidP="00C45A51">
            <w:r>
              <w:t>K-3 Classroom Educators (including ESL instructors responsible for reading instruction)</w:t>
            </w:r>
          </w:p>
        </w:tc>
        <w:tc>
          <w:tcPr>
            <w:tcW w:w="1721" w:type="dxa"/>
            <w:vAlign w:val="center"/>
          </w:tcPr>
          <w:p w14:paraId="6A92393B" w14:textId="048B8ED8" w:rsidR="003A64C3" w:rsidRDefault="00180C82" w:rsidP="00621E50">
            <w:pPr>
              <w:jc w:val="center"/>
            </w:pPr>
            <w:r>
              <w:t>4</w:t>
            </w:r>
          </w:p>
        </w:tc>
        <w:tc>
          <w:tcPr>
            <w:tcW w:w="1722" w:type="dxa"/>
            <w:vAlign w:val="center"/>
          </w:tcPr>
          <w:p w14:paraId="06AA7DCE" w14:textId="78F3B1FB" w:rsidR="003A64C3" w:rsidRDefault="00180C82" w:rsidP="00621E50">
            <w:pPr>
              <w:jc w:val="center"/>
            </w:pPr>
            <w:r>
              <w:t>0</w:t>
            </w:r>
          </w:p>
        </w:tc>
        <w:tc>
          <w:tcPr>
            <w:tcW w:w="1722" w:type="dxa"/>
            <w:vAlign w:val="center"/>
          </w:tcPr>
          <w:p w14:paraId="55A8F47E" w14:textId="37FFEF42" w:rsidR="003A64C3" w:rsidRDefault="00180C82" w:rsidP="00621E50">
            <w:pPr>
              <w:jc w:val="center"/>
            </w:pPr>
            <w:r>
              <w:t>0</w:t>
            </w:r>
          </w:p>
        </w:tc>
        <w:tc>
          <w:tcPr>
            <w:tcW w:w="1722" w:type="dxa"/>
            <w:vAlign w:val="center"/>
          </w:tcPr>
          <w:p w14:paraId="4DB86981" w14:textId="708A813A" w:rsidR="003A64C3" w:rsidRDefault="00180C82" w:rsidP="00621E50">
            <w:pPr>
              <w:jc w:val="center"/>
            </w:pPr>
            <w:r>
              <w:t>4</w:t>
            </w:r>
          </w:p>
        </w:tc>
      </w:tr>
      <w:tr w:rsidR="003A64C3" w14:paraId="4726A222" w14:textId="77777777" w:rsidTr="00073F4B">
        <w:tc>
          <w:tcPr>
            <w:tcW w:w="3183" w:type="dxa"/>
          </w:tcPr>
          <w:p w14:paraId="3DA021B6" w14:textId="1D74A082" w:rsidR="003A64C3" w:rsidRDefault="0005588A" w:rsidP="00C45A51">
            <w:r>
              <w:t xml:space="preserve">Grades </w:t>
            </w:r>
            <w:r w:rsidR="00621E50">
              <w:t>4-5 (or 6) Classroom Educators (if applicable)</w:t>
            </w:r>
          </w:p>
        </w:tc>
        <w:tc>
          <w:tcPr>
            <w:tcW w:w="1721" w:type="dxa"/>
            <w:vAlign w:val="center"/>
          </w:tcPr>
          <w:p w14:paraId="433A1C6F" w14:textId="0C8C8E80" w:rsidR="003A64C3" w:rsidRDefault="00180C82" w:rsidP="00621E50">
            <w:pPr>
              <w:jc w:val="center"/>
            </w:pPr>
            <w:r>
              <w:t>3</w:t>
            </w:r>
          </w:p>
        </w:tc>
        <w:tc>
          <w:tcPr>
            <w:tcW w:w="1722" w:type="dxa"/>
            <w:vAlign w:val="center"/>
          </w:tcPr>
          <w:p w14:paraId="27619595" w14:textId="074384B8" w:rsidR="003A64C3" w:rsidRDefault="00180C82" w:rsidP="00621E50">
            <w:pPr>
              <w:jc w:val="center"/>
            </w:pPr>
            <w:r>
              <w:t>1</w:t>
            </w:r>
          </w:p>
        </w:tc>
        <w:tc>
          <w:tcPr>
            <w:tcW w:w="1722" w:type="dxa"/>
            <w:vAlign w:val="center"/>
          </w:tcPr>
          <w:p w14:paraId="65B44500" w14:textId="44472D82" w:rsidR="003A64C3" w:rsidRDefault="00180C82" w:rsidP="00621E50">
            <w:pPr>
              <w:jc w:val="center"/>
            </w:pPr>
            <w:r>
              <w:t>0</w:t>
            </w:r>
          </w:p>
        </w:tc>
        <w:tc>
          <w:tcPr>
            <w:tcW w:w="1722" w:type="dxa"/>
            <w:vAlign w:val="center"/>
          </w:tcPr>
          <w:p w14:paraId="4FC802F7" w14:textId="79A9A393" w:rsidR="003A64C3" w:rsidRDefault="00180C82" w:rsidP="00621E50">
            <w:pPr>
              <w:jc w:val="center"/>
            </w:pPr>
            <w:r>
              <w:t>2</w:t>
            </w:r>
          </w:p>
        </w:tc>
      </w:tr>
      <w:tr w:rsidR="003A64C3" w14:paraId="5B064B48" w14:textId="77777777" w:rsidTr="00073F4B">
        <w:tc>
          <w:tcPr>
            <w:tcW w:w="3183" w:type="dxa"/>
          </w:tcPr>
          <w:p w14:paraId="3026DB7A" w14:textId="5E205560" w:rsidR="003A64C3" w:rsidRDefault="00621E50" w:rsidP="00C45A51">
            <w:r>
              <w:t>K-12 Reading Interventionists</w:t>
            </w:r>
          </w:p>
        </w:tc>
        <w:tc>
          <w:tcPr>
            <w:tcW w:w="1721" w:type="dxa"/>
            <w:vAlign w:val="center"/>
          </w:tcPr>
          <w:p w14:paraId="5DBEAB17" w14:textId="7BF525F3" w:rsidR="003A64C3" w:rsidRDefault="00180C82" w:rsidP="00621E50">
            <w:pPr>
              <w:jc w:val="center"/>
            </w:pPr>
            <w:r>
              <w:t>3</w:t>
            </w:r>
          </w:p>
        </w:tc>
        <w:tc>
          <w:tcPr>
            <w:tcW w:w="1722" w:type="dxa"/>
            <w:vAlign w:val="center"/>
          </w:tcPr>
          <w:p w14:paraId="76B66E0A" w14:textId="06BDDC88" w:rsidR="003A64C3" w:rsidRDefault="00180C82" w:rsidP="00621E50">
            <w:pPr>
              <w:jc w:val="center"/>
            </w:pPr>
            <w:r>
              <w:t>0</w:t>
            </w:r>
          </w:p>
        </w:tc>
        <w:tc>
          <w:tcPr>
            <w:tcW w:w="1722" w:type="dxa"/>
            <w:vAlign w:val="center"/>
          </w:tcPr>
          <w:p w14:paraId="4FA869EC" w14:textId="3CC20D9F" w:rsidR="003A64C3" w:rsidRDefault="00180C82" w:rsidP="00621E50">
            <w:pPr>
              <w:jc w:val="center"/>
            </w:pPr>
            <w:r>
              <w:t>0</w:t>
            </w:r>
          </w:p>
        </w:tc>
        <w:tc>
          <w:tcPr>
            <w:tcW w:w="1722" w:type="dxa"/>
            <w:vAlign w:val="center"/>
          </w:tcPr>
          <w:p w14:paraId="0AF458FB" w14:textId="7B9159C9" w:rsidR="003A64C3" w:rsidRDefault="00180C82" w:rsidP="00621E50">
            <w:pPr>
              <w:jc w:val="center"/>
            </w:pPr>
            <w:r>
              <w:t>3</w:t>
            </w:r>
          </w:p>
        </w:tc>
      </w:tr>
      <w:tr w:rsidR="003A64C3" w14:paraId="6A1CB627" w14:textId="77777777" w:rsidTr="00073F4B">
        <w:tc>
          <w:tcPr>
            <w:tcW w:w="3183" w:type="dxa"/>
          </w:tcPr>
          <w:p w14:paraId="1B82E88B" w14:textId="0D62DBB8" w:rsidR="003A64C3" w:rsidRDefault="00621E50" w:rsidP="00C45A51">
            <w:r>
              <w:t>K-12 Special Education Educators responsible for reading instruction</w:t>
            </w:r>
          </w:p>
        </w:tc>
        <w:tc>
          <w:tcPr>
            <w:tcW w:w="1721" w:type="dxa"/>
            <w:vAlign w:val="center"/>
          </w:tcPr>
          <w:p w14:paraId="081FD8BE" w14:textId="122E69BC" w:rsidR="003A64C3" w:rsidRDefault="00180C82" w:rsidP="00621E50">
            <w:pPr>
              <w:jc w:val="center"/>
            </w:pPr>
            <w:r>
              <w:t>2</w:t>
            </w:r>
          </w:p>
        </w:tc>
        <w:tc>
          <w:tcPr>
            <w:tcW w:w="1722" w:type="dxa"/>
            <w:vAlign w:val="center"/>
          </w:tcPr>
          <w:p w14:paraId="48CAA5FF" w14:textId="199B1290" w:rsidR="003A64C3" w:rsidRDefault="00180C82" w:rsidP="00621E50">
            <w:pPr>
              <w:jc w:val="center"/>
            </w:pPr>
            <w:r>
              <w:t>1</w:t>
            </w:r>
          </w:p>
        </w:tc>
        <w:tc>
          <w:tcPr>
            <w:tcW w:w="1722" w:type="dxa"/>
            <w:vAlign w:val="center"/>
          </w:tcPr>
          <w:p w14:paraId="214F1196" w14:textId="6D23D9CE" w:rsidR="003A64C3" w:rsidRDefault="00180C82" w:rsidP="00621E50">
            <w:pPr>
              <w:jc w:val="center"/>
            </w:pPr>
            <w:r>
              <w:t>0</w:t>
            </w:r>
          </w:p>
        </w:tc>
        <w:tc>
          <w:tcPr>
            <w:tcW w:w="1722" w:type="dxa"/>
            <w:vAlign w:val="center"/>
          </w:tcPr>
          <w:p w14:paraId="71627B2F" w14:textId="13679638" w:rsidR="003A64C3" w:rsidRDefault="00180C82" w:rsidP="00621E50">
            <w:pPr>
              <w:jc w:val="center"/>
            </w:pPr>
            <w:r>
              <w:t>1</w:t>
            </w:r>
          </w:p>
        </w:tc>
      </w:tr>
      <w:tr w:rsidR="003A64C3" w14:paraId="4968AC4C" w14:textId="77777777" w:rsidTr="00073F4B">
        <w:tc>
          <w:tcPr>
            <w:tcW w:w="3183" w:type="dxa"/>
          </w:tcPr>
          <w:p w14:paraId="6A84EE93" w14:textId="5CDB2410" w:rsidR="003A64C3" w:rsidRDefault="00621E50" w:rsidP="00C45A51">
            <w:r>
              <w:t>Pre</w:t>
            </w:r>
            <w:r w:rsidR="0005588A">
              <w:t>-</w:t>
            </w:r>
            <w:r>
              <w:t>K</w:t>
            </w:r>
            <w:r w:rsidR="0005588A">
              <w:t xml:space="preserve"> through grade </w:t>
            </w:r>
            <w:r>
              <w:t>5 Curriculum Directors</w:t>
            </w:r>
          </w:p>
        </w:tc>
        <w:tc>
          <w:tcPr>
            <w:tcW w:w="1721" w:type="dxa"/>
            <w:vAlign w:val="center"/>
          </w:tcPr>
          <w:p w14:paraId="08C179A3" w14:textId="07FAA8DB" w:rsidR="003A64C3" w:rsidRDefault="00180C82" w:rsidP="00621E50">
            <w:pPr>
              <w:jc w:val="center"/>
            </w:pPr>
            <w:r>
              <w:t>0</w:t>
            </w:r>
          </w:p>
        </w:tc>
        <w:tc>
          <w:tcPr>
            <w:tcW w:w="1722" w:type="dxa"/>
            <w:vAlign w:val="center"/>
          </w:tcPr>
          <w:p w14:paraId="01641BD7" w14:textId="362C8A1D" w:rsidR="003A64C3" w:rsidRDefault="00180C82" w:rsidP="00621E50">
            <w:pPr>
              <w:jc w:val="center"/>
            </w:pPr>
            <w:r>
              <w:t>0</w:t>
            </w:r>
          </w:p>
        </w:tc>
        <w:tc>
          <w:tcPr>
            <w:tcW w:w="1722" w:type="dxa"/>
            <w:vAlign w:val="center"/>
          </w:tcPr>
          <w:p w14:paraId="788CAE5D" w14:textId="65BB48FC" w:rsidR="003A64C3" w:rsidRDefault="00180C82" w:rsidP="00621E50">
            <w:pPr>
              <w:jc w:val="center"/>
            </w:pPr>
            <w:r>
              <w:t>0</w:t>
            </w:r>
          </w:p>
        </w:tc>
        <w:tc>
          <w:tcPr>
            <w:tcW w:w="1722" w:type="dxa"/>
            <w:vAlign w:val="center"/>
          </w:tcPr>
          <w:p w14:paraId="480A2CE2" w14:textId="5CEBCC34" w:rsidR="003A64C3" w:rsidRDefault="00180C82" w:rsidP="00621E50">
            <w:pPr>
              <w:jc w:val="center"/>
            </w:pPr>
            <w:r>
              <w:t>0</w:t>
            </w:r>
          </w:p>
        </w:tc>
      </w:tr>
      <w:tr w:rsidR="003A64C3" w14:paraId="6730DB06" w14:textId="77777777" w:rsidTr="00073F4B">
        <w:tc>
          <w:tcPr>
            <w:tcW w:w="3183" w:type="dxa"/>
          </w:tcPr>
          <w:p w14:paraId="4FA6C36A" w14:textId="15D5CEC4" w:rsidR="003A64C3" w:rsidRDefault="00621E50" w:rsidP="00C45A51">
            <w:r>
              <w:t>Pre</w:t>
            </w:r>
            <w:r w:rsidR="0005588A">
              <w:t>-</w:t>
            </w:r>
            <w:r>
              <w:t>K</w:t>
            </w:r>
            <w:r w:rsidR="0005588A">
              <w:t xml:space="preserve"> through grade </w:t>
            </w:r>
            <w:r>
              <w:t>5 Instructional Support Staff who provide reading support</w:t>
            </w:r>
          </w:p>
        </w:tc>
        <w:tc>
          <w:tcPr>
            <w:tcW w:w="1721" w:type="dxa"/>
            <w:vAlign w:val="center"/>
          </w:tcPr>
          <w:p w14:paraId="4BA39140" w14:textId="76436387" w:rsidR="003A64C3" w:rsidRDefault="003A0009" w:rsidP="00621E50">
            <w:pPr>
              <w:jc w:val="center"/>
            </w:pPr>
            <w:r>
              <w:t>1</w:t>
            </w:r>
          </w:p>
        </w:tc>
        <w:tc>
          <w:tcPr>
            <w:tcW w:w="1722" w:type="dxa"/>
            <w:vAlign w:val="center"/>
          </w:tcPr>
          <w:p w14:paraId="5D0812A0" w14:textId="124E1F4B" w:rsidR="003A64C3" w:rsidRDefault="003A0009" w:rsidP="00621E50">
            <w:pPr>
              <w:jc w:val="center"/>
            </w:pPr>
            <w:r>
              <w:t>1</w:t>
            </w:r>
          </w:p>
        </w:tc>
        <w:tc>
          <w:tcPr>
            <w:tcW w:w="1722" w:type="dxa"/>
            <w:vAlign w:val="center"/>
          </w:tcPr>
          <w:p w14:paraId="19BF5DD1" w14:textId="5A133AEA" w:rsidR="003A64C3" w:rsidRDefault="003A0009" w:rsidP="00621E50">
            <w:pPr>
              <w:jc w:val="center"/>
            </w:pPr>
            <w:r>
              <w:t>0</w:t>
            </w:r>
          </w:p>
        </w:tc>
        <w:tc>
          <w:tcPr>
            <w:tcW w:w="1722" w:type="dxa"/>
            <w:vAlign w:val="center"/>
          </w:tcPr>
          <w:p w14:paraId="5D7EDEA9" w14:textId="2EC80577" w:rsidR="003A64C3" w:rsidRDefault="003A0009" w:rsidP="00621E50">
            <w:pPr>
              <w:jc w:val="center"/>
            </w:pPr>
            <w:r>
              <w:t>0</w:t>
            </w:r>
          </w:p>
        </w:tc>
      </w:tr>
    </w:tbl>
    <w:p w14:paraId="5B81A46C" w14:textId="39728F14" w:rsidR="00B005C4" w:rsidRDefault="00B005C4" w:rsidP="00C45A51"/>
    <w:p w14:paraId="7AE7BB8B" w14:textId="77777777" w:rsidR="00B005C4" w:rsidRDefault="00B005C4">
      <w:pPr>
        <w:spacing w:before="120"/>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3"/>
        <w:gridCol w:w="1721"/>
        <w:gridCol w:w="1722"/>
        <w:gridCol w:w="1722"/>
        <w:gridCol w:w="1722"/>
      </w:tblGrid>
      <w:tr w:rsidR="00CA5B24" w:rsidRPr="006D62F2" w14:paraId="51F6EAC1" w14:textId="77777777">
        <w:tc>
          <w:tcPr>
            <w:tcW w:w="3183" w:type="dxa"/>
            <w:shd w:val="clear" w:color="auto" w:fill="D9D9D9" w:themeFill="background1" w:themeFillShade="D9"/>
            <w:vAlign w:val="bottom"/>
          </w:tcPr>
          <w:p w14:paraId="1383696C" w14:textId="145BED78" w:rsidR="00CA5B24" w:rsidRPr="006D62F2" w:rsidRDefault="00CA5B24">
            <w:pPr>
              <w:jc w:val="center"/>
              <w:rPr>
                <w:b/>
                <w:bCs/>
              </w:rPr>
            </w:pPr>
            <w:r w:rsidRPr="006D62F2">
              <w:rPr>
                <w:b/>
                <w:bCs/>
              </w:rPr>
              <w:lastRenderedPageBreak/>
              <w:t xml:space="preserve">Phase </w:t>
            </w:r>
            <w:r>
              <w:rPr>
                <w:b/>
                <w:bCs/>
              </w:rPr>
              <w:t>2</w:t>
            </w:r>
            <w:r w:rsidRPr="006D62F2">
              <w:rPr>
                <w:b/>
                <w:bCs/>
              </w:rPr>
              <w:t>:</w:t>
            </w:r>
            <w:r>
              <w:rPr>
                <w:b/>
                <w:bCs/>
              </w:rPr>
              <w:br/>
            </w:r>
            <w:r w:rsidRPr="006D62F2">
              <w:rPr>
                <w:b/>
                <w:bCs/>
              </w:rPr>
              <w:t>Educator Role</w:t>
            </w:r>
          </w:p>
        </w:tc>
        <w:tc>
          <w:tcPr>
            <w:tcW w:w="1721" w:type="dxa"/>
            <w:shd w:val="clear" w:color="auto" w:fill="D9D9D9" w:themeFill="background1" w:themeFillShade="D9"/>
            <w:vAlign w:val="bottom"/>
          </w:tcPr>
          <w:p w14:paraId="33702276" w14:textId="77777777" w:rsidR="00CA5B24" w:rsidRPr="006D62F2" w:rsidRDefault="00CA5B24">
            <w:pPr>
              <w:jc w:val="center"/>
              <w:rPr>
                <w:b/>
                <w:bCs/>
              </w:rPr>
            </w:pPr>
            <w:r w:rsidRPr="006D62F2">
              <w:rPr>
                <w:b/>
                <w:bCs/>
              </w:rPr>
              <w:t>Total Number</w:t>
            </w:r>
            <w:r>
              <w:rPr>
                <w:b/>
                <w:bCs/>
              </w:rPr>
              <w:br/>
            </w:r>
            <w:r w:rsidRPr="006D62F2">
              <w:rPr>
                <w:b/>
                <w:bCs/>
              </w:rPr>
              <w:t>in District or Charter Organization</w:t>
            </w:r>
          </w:p>
        </w:tc>
        <w:tc>
          <w:tcPr>
            <w:tcW w:w="1722" w:type="dxa"/>
            <w:shd w:val="clear" w:color="auto" w:fill="D9D9D9" w:themeFill="background1" w:themeFillShade="D9"/>
            <w:vAlign w:val="bottom"/>
          </w:tcPr>
          <w:p w14:paraId="6FE6D49E" w14:textId="77777777" w:rsidR="00CA5B24" w:rsidRPr="006D62F2" w:rsidRDefault="00CA5B24">
            <w:pPr>
              <w:jc w:val="center"/>
              <w:rPr>
                <w:b/>
                <w:bCs/>
              </w:rPr>
            </w:pPr>
            <w:r w:rsidRPr="006D62F2">
              <w:rPr>
                <w:b/>
                <w:bCs/>
              </w:rPr>
              <w:t>Educators</w:t>
            </w:r>
            <w:r>
              <w:rPr>
                <w:b/>
                <w:bCs/>
              </w:rPr>
              <w:br/>
            </w:r>
            <w:r w:rsidRPr="006D62F2">
              <w:rPr>
                <w:b/>
                <w:bCs/>
              </w:rPr>
              <w:t>who have completed Training</w:t>
            </w:r>
          </w:p>
        </w:tc>
        <w:tc>
          <w:tcPr>
            <w:tcW w:w="1722" w:type="dxa"/>
            <w:shd w:val="clear" w:color="auto" w:fill="D9D9D9" w:themeFill="background1" w:themeFillShade="D9"/>
            <w:vAlign w:val="bottom"/>
          </w:tcPr>
          <w:p w14:paraId="0577A3BE" w14:textId="15E5BE64" w:rsidR="00CA5B24" w:rsidRPr="006D62F2" w:rsidRDefault="00CA5B24">
            <w:pPr>
              <w:jc w:val="center"/>
              <w:rPr>
                <w:b/>
                <w:bCs/>
              </w:rPr>
            </w:pPr>
            <w:r w:rsidRPr="006D62F2">
              <w:rPr>
                <w:b/>
                <w:bCs/>
              </w:rPr>
              <w:t>Educators</w:t>
            </w:r>
            <w:r>
              <w:rPr>
                <w:b/>
                <w:bCs/>
              </w:rPr>
              <w:br/>
            </w:r>
            <w:r w:rsidRPr="006D62F2">
              <w:rPr>
                <w:b/>
                <w:bCs/>
              </w:rPr>
              <w:t>with Training</w:t>
            </w:r>
            <w:r>
              <w:rPr>
                <w:b/>
                <w:bCs/>
              </w:rPr>
              <w:br/>
            </w:r>
            <w:r w:rsidRPr="006D62F2">
              <w:rPr>
                <w:b/>
                <w:bCs/>
              </w:rPr>
              <w:t>in Progress</w:t>
            </w:r>
          </w:p>
        </w:tc>
        <w:tc>
          <w:tcPr>
            <w:tcW w:w="1722" w:type="dxa"/>
            <w:shd w:val="clear" w:color="auto" w:fill="D9D9D9" w:themeFill="background1" w:themeFillShade="D9"/>
            <w:vAlign w:val="bottom"/>
          </w:tcPr>
          <w:p w14:paraId="59D16AB1" w14:textId="2035B903" w:rsidR="00CA5B24" w:rsidRPr="006D62F2" w:rsidRDefault="00CA5B24">
            <w:pPr>
              <w:jc w:val="center"/>
              <w:rPr>
                <w:b/>
                <w:bCs/>
              </w:rPr>
            </w:pPr>
            <w:r w:rsidRPr="006D62F2">
              <w:rPr>
                <w:b/>
                <w:bCs/>
              </w:rPr>
              <w:t>Educators who need Training</w:t>
            </w:r>
          </w:p>
        </w:tc>
      </w:tr>
      <w:tr w:rsidR="00CA5B24" w14:paraId="29F9196B" w14:textId="77777777">
        <w:tc>
          <w:tcPr>
            <w:tcW w:w="3183" w:type="dxa"/>
          </w:tcPr>
          <w:p w14:paraId="0898E1E2" w14:textId="14B5CB19" w:rsidR="00CA5B24" w:rsidRDefault="0005588A">
            <w:r>
              <w:t xml:space="preserve">Grades </w:t>
            </w:r>
            <w:r w:rsidR="00CA5B24">
              <w:t>4-12 Classroom Educators responsible for reading instruction</w:t>
            </w:r>
          </w:p>
        </w:tc>
        <w:tc>
          <w:tcPr>
            <w:tcW w:w="1721" w:type="dxa"/>
            <w:vAlign w:val="center"/>
          </w:tcPr>
          <w:p w14:paraId="6C1E4090" w14:textId="4A8673A2" w:rsidR="00CA5B24" w:rsidRDefault="003A0009">
            <w:pPr>
              <w:jc w:val="center"/>
            </w:pPr>
            <w:r>
              <w:t>5</w:t>
            </w:r>
          </w:p>
        </w:tc>
        <w:tc>
          <w:tcPr>
            <w:tcW w:w="1722" w:type="dxa"/>
            <w:vAlign w:val="center"/>
          </w:tcPr>
          <w:p w14:paraId="5F9FCD9F" w14:textId="230ED9AE" w:rsidR="00CA5B24" w:rsidRDefault="003A0009">
            <w:pPr>
              <w:jc w:val="center"/>
            </w:pPr>
            <w:r>
              <w:t>1</w:t>
            </w:r>
          </w:p>
        </w:tc>
        <w:tc>
          <w:tcPr>
            <w:tcW w:w="1722" w:type="dxa"/>
            <w:vAlign w:val="center"/>
          </w:tcPr>
          <w:p w14:paraId="10A0299A" w14:textId="0BC1BB29" w:rsidR="00CA5B24" w:rsidRDefault="003A0009">
            <w:pPr>
              <w:jc w:val="center"/>
            </w:pPr>
            <w:r>
              <w:t>0</w:t>
            </w:r>
          </w:p>
        </w:tc>
        <w:tc>
          <w:tcPr>
            <w:tcW w:w="1722" w:type="dxa"/>
            <w:vAlign w:val="center"/>
          </w:tcPr>
          <w:p w14:paraId="6B68AE71" w14:textId="2235CA4B" w:rsidR="00CA5B24" w:rsidRDefault="003A0009">
            <w:pPr>
              <w:jc w:val="center"/>
            </w:pPr>
            <w:r>
              <w:t>4</w:t>
            </w:r>
          </w:p>
        </w:tc>
      </w:tr>
      <w:tr w:rsidR="00CA5B24" w14:paraId="2BCEE5EA" w14:textId="77777777">
        <w:tc>
          <w:tcPr>
            <w:tcW w:w="3183" w:type="dxa"/>
          </w:tcPr>
          <w:p w14:paraId="5450D4CB" w14:textId="453DDDE1" w:rsidR="00CA5B24" w:rsidRDefault="00D86314">
            <w:r>
              <w:t>Pre</w:t>
            </w:r>
            <w:r w:rsidR="0005588A">
              <w:t>-</w:t>
            </w:r>
            <w:r>
              <w:t>K</w:t>
            </w:r>
            <w:r w:rsidR="0005588A">
              <w:t xml:space="preserve"> through </w:t>
            </w:r>
            <w:r>
              <w:t>12 Educators who work with English learners (Licensed ELL teachers)</w:t>
            </w:r>
          </w:p>
        </w:tc>
        <w:tc>
          <w:tcPr>
            <w:tcW w:w="1721" w:type="dxa"/>
            <w:vAlign w:val="center"/>
          </w:tcPr>
          <w:p w14:paraId="3C004F0E" w14:textId="049E7425" w:rsidR="00CA5B24" w:rsidRDefault="003A0009">
            <w:pPr>
              <w:jc w:val="center"/>
            </w:pPr>
            <w:r>
              <w:t>0</w:t>
            </w:r>
          </w:p>
        </w:tc>
        <w:tc>
          <w:tcPr>
            <w:tcW w:w="1722" w:type="dxa"/>
            <w:vAlign w:val="center"/>
          </w:tcPr>
          <w:p w14:paraId="72E5A7B8" w14:textId="4DDA5B33" w:rsidR="00CA5B24" w:rsidRDefault="003A0009">
            <w:pPr>
              <w:jc w:val="center"/>
            </w:pPr>
            <w:r>
              <w:t>0</w:t>
            </w:r>
          </w:p>
        </w:tc>
        <w:tc>
          <w:tcPr>
            <w:tcW w:w="1722" w:type="dxa"/>
            <w:vAlign w:val="center"/>
          </w:tcPr>
          <w:p w14:paraId="6F6043AA" w14:textId="4CE9905D" w:rsidR="00CA5B24" w:rsidRDefault="003A0009">
            <w:pPr>
              <w:jc w:val="center"/>
            </w:pPr>
            <w:r>
              <w:t>0</w:t>
            </w:r>
          </w:p>
        </w:tc>
        <w:tc>
          <w:tcPr>
            <w:tcW w:w="1722" w:type="dxa"/>
            <w:vAlign w:val="center"/>
          </w:tcPr>
          <w:p w14:paraId="5B10BA7B" w14:textId="37541BA6" w:rsidR="00CA5B24" w:rsidRDefault="003A0009">
            <w:pPr>
              <w:jc w:val="center"/>
            </w:pPr>
            <w:r>
              <w:t>0</w:t>
            </w:r>
          </w:p>
        </w:tc>
      </w:tr>
      <w:tr w:rsidR="00D86314" w14:paraId="1CD179DF" w14:textId="77777777">
        <w:tc>
          <w:tcPr>
            <w:tcW w:w="3183" w:type="dxa"/>
          </w:tcPr>
          <w:p w14:paraId="061E5EEA" w14:textId="4F66876C" w:rsidR="00D86314" w:rsidRDefault="00D86314">
            <w:r>
              <w:t>Grades K</w:t>
            </w:r>
            <w:r w:rsidR="0005588A">
              <w:t>-</w:t>
            </w:r>
            <w:r>
              <w:t>Age 21 Educators who work with students who qualify for the graduation incentives program under section 124D.68</w:t>
            </w:r>
          </w:p>
        </w:tc>
        <w:tc>
          <w:tcPr>
            <w:tcW w:w="1721" w:type="dxa"/>
            <w:vAlign w:val="center"/>
          </w:tcPr>
          <w:p w14:paraId="562BF400" w14:textId="30B57D4E" w:rsidR="00D86314" w:rsidRDefault="003A0009">
            <w:pPr>
              <w:jc w:val="center"/>
            </w:pPr>
            <w:r>
              <w:t>0</w:t>
            </w:r>
          </w:p>
        </w:tc>
        <w:tc>
          <w:tcPr>
            <w:tcW w:w="1722" w:type="dxa"/>
            <w:vAlign w:val="center"/>
          </w:tcPr>
          <w:p w14:paraId="6F3C784B" w14:textId="3D94F68C" w:rsidR="00D86314" w:rsidRDefault="003A0009">
            <w:pPr>
              <w:jc w:val="center"/>
            </w:pPr>
            <w:r>
              <w:t>0</w:t>
            </w:r>
          </w:p>
        </w:tc>
        <w:tc>
          <w:tcPr>
            <w:tcW w:w="1722" w:type="dxa"/>
            <w:vAlign w:val="center"/>
          </w:tcPr>
          <w:p w14:paraId="7DDFBC58" w14:textId="16C33134" w:rsidR="00D86314" w:rsidRDefault="003A0009">
            <w:pPr>
              <w:jc w:val="center"/>
            </w:pPr>
            <w:r>
              <w:t>0</w:t>
            </w:r>
          </w:p>
        </w:tc>
        <w:tc>
          <w:tcPr>
            <w:tcW w:w="1722" w:type="dxa"/>
            <w:vAlign w:val="center"/>
          </w:tcPr>
          <w:p w14:paraId="0B4979C7" w14:textId="59435149" w:rsidR="00D86314" w:rsidRDefault="003A0009">
            <w:pPr>
              <w:jc w:val="center"/>
            </w:pPr>
            <w:r>
              <w:t>0</w:t>
            </w:r>
          </w:p>
        </w:tc>
      </w:tr>
      <w:tr w:rsidR="00D86314" w14:paraId="2569E863" w14:textId="77777777">
        <w:tc>
          <w:tcPr>
            <w:tcW w:w="3183" w:type="dxa"/>
          </w:tcPr>
          <w:p w14:paraId="2F6813A2" w14:textId="49FC82C8" w:rsidR="00D86314" w:rsidRDefault="00D86314">
            <w:r>
              <w:t>Grades 6</w:t>
            </w:r>
            <w:r w:rsidR="006A4E0B">
              <w:t>-</w:t>
            </w:r>
            <w:r>
              <w:t>12 Instructional support staff who provide reading support</w:t>
            </w:r>
          </w:p>
        </w:tc>
        <w:tc>
          <w:tcPr>
            <w:tcW w:w="1721" w:type="dxa"/>
            <w:vAlign w:val="center"/>
          </w:tcPr>
          <w:p w14:paraId="46C5EF90" w14:textId="5B7468A3" w:rsidR="00D86314" w:rsidRDefault="003A0009">
            <w:pPr>
              <w:jc w:val="center"/>
            </w:pPr>
            <w:r>
              <w:t>0</w:t>
            </w:r>
          </w:p>
        </w:tc>
        <w:tc>
          <w:tcPr>
            <w:tcW w:w="1722" w:type="dxa"/>
            <w:vAlign w:val="center"/>
          </w:tcPr>
          <w:p w14:paraId="32844C9E" w14:textId="1BDF10A1" w:rsidR="00D86314" w:rsidRDefault="003A0009">
            <w:pPr>
              <w:jc w:val="center"/>
            </w:pPr>
            <w:r>
              <w:t>0</w:t>
            </w:r>
          </w:p>
        </w:tc>
        <w:tc>
          <w:tcPr>
            <w:tcW w:w="1722" w:type="dxa"/>
            <w:vAlign w:val="center"/>
          </w:tcPr>
          <w:p w14:paraId="187C130E" w14:textId="578DBB0A" w:rsidR="00D86314" w:rsidRDefault="003A0009">
            <w:pPr>
              <w:jc w:val="center"/>
            </w:pPr>
            <w:r>
              <w:t>0</w:t>
            </w:r>
          </w:p>
        </w:tc>
        <w:tc>
          <w:tcPr>
            <w:tcW w:w="1722" w:type="dxa"/>
            <w:vAlign w:val="center"/>
          </w:tcPr>
          <w:p w14:paraId="6AF3C8C4" w14:textId="734D6491" w:rsidR="00D86314" w:rsidRDefault="003A0009">
            <w:pPr>
              <w:jc w:val="center"/>
            </w:pPr>
            <w:r>
              <w:t>0</w:t>
            </w:r>
          </w:p>
        </w:tc>
      </w:tr>
      <w:tr w:rsidR="00D86314" w14:paraId="163FB741" w14:textId="77777777">
        <w:tc>
          <w:tcPr>
            <w:tcW w:w="3183" w:type="dxa"/>
          </w:tcPr>
          <w:p w14:paraId="6F17841A" w14:textId="5552BE9A" w:rsidR="00D86314" w:rsidRDefault="00D86314">
            <w:r>
              <w:t>Grades 6</w:t>
            </w:r>
            <w:r w:rsidR="006A4E0B">
              <w:t>-</w:t>
            </w:r>
            <w:r>
              <w:t>12 Curriculum Directors</w:t>
            </w:r>
          </w:p>
        </w:tc>
        <w:tc>
          <w:tcPr>
            <w:tcW w:w="1721" w:type="dxa"/>
            <w:vAlign w:val="center"/>
          </w:tcPr>
          <w:p w14:paraId="7433DA2B" w14:textId="7B180B21" w:rsidR="00D86314" w:rsidRDefault="003A0009">
            <w:pPr>
              <w:jc w:val="center"/>
            </w:pPr>
            <w:r>
              <w:t>0</w:t>
            </w:r>
          </w:p>
        </w:tc>
        <w:tc>
          <w:tcPr>
            <w:tcW w:w="1722" w:type="dxa"/>
            <w:vAlign w:val="center"/>
          </w:tcPr>
          <w:p w14:paraId="0445A63A" w14:textId="646FE5F3" w:rsidR="00D86314" w:rsidRDefault="003A0009">
            <w:pPr>
              <w:jc w:val="center"/>
            </w:pPr>
            <w:r>
              <w:t>0</w:t>
            </w:r>
          </w:p>
        </w:tc>
        <w:tc>
          <w:tcPr>
            <w:tcW w:w="1722" w:type="dxa"/>
            <w:vAlign w:val="center"/>
          </w:tcPr>
          <w:p w14:paraId="7F06A342" w14:textId="33D589F3" w:rsidR="00D86314" w:rsidRDefault="003A0009">
            <w:pPr>
              <w:jc w:val="center"/>
            </w:pPr>
            <w:r>
              <w:t>0</w:t>
            </w:r>
          </w:p>
        </w:tc>
        <w:tc>
          <w:tcPr>
            <w:tcW w:w="1722" w:type="dxa"/>
            <w:vAlign w:val="center"/>
          </w:tcPr>
          <w:p w14:paraId="3CB210EA" w14:textId="2219ED9F" w:rsidR="00D86314" w:rsidRDefault="003A0009">
            <w:pPr>
              <w:jc w:val="center"/>
            </w:pPr>
            <w:r>
              <w:t>0</w:t>
            </w:r>
          </w:p>
        </w:tc>
      </w:tr>
      <w:tr w:rsidR="00D86314" w14:paraId="5B7E8A60" w14:textId="77777777">
        <w:tc>
          <w:tcPr>
            <w:tcW w:w="3183" w:type="dxa"/>
          </w:tcPr>
          <w:p w14:paraId="0AB59007" w14:textId="24582409" w:rsidR="00D86314" w:rsidRDefault="00D86314">
            <w:r>
              <w:t>Employees who select literacy instructional materials for Grades 6</w:t>
            </w:r>
            <w:r w:rsidR="006A4E0B">
              <w:t>-</w:t>
            </w:r>
            <w:r>
              <w:t>12</w:t>
            </w:r>
          </w:p>
        </w:tc>
        <w:tc>
          <w:tcPr>
            <w:tcW w:w="1721" w:type="dxa"/>
            <w:vAlign w:val="center"/>
          </w:tcPr>
          <w:p w14:paraId="72630BE5" w14:textId="06923C9B" w:rsidR="00D86314" w:rsidRDefault="003A0009">
            <w:pPr>
              <w:jc w:val="center"/>
            </w:pPr>
            <w:r>
              <w:t>2</w:t>
            </w:r>
          </w:p>
        </w:tc>
        <w:tc>
          <w:tcPr>
            <w:tcW w:w="1722" w:type="dxa"/>
            <w:vAlign w:val="center"/>
          </w:tcPr>
          <w:p w14:paraId="5CCC489A" w14:textId="332BCD0B" w:rsidR="00D86314" w:rsidRDefault="003A0009">
            <w:pPr>
              <w:jc w:val="center"/>
            </w:pPr>
            <w:r>
              <w:t>2</w:t>
            </w:r>
          </w:p>
        </w:tc>
        <w:tc>
          <w:tcPr>
            <w:tcW w:w="1722" w:type="dxa"/>
            <w:vAlign w:val="center"/>
          </w:tcPr>
          <w:p w14:paraId="240A11E4" w14:textId="3265E475" w:rsidR="00D86314" w:rsidRDefault="003A0009">
            <w:pPr>
              <w:jc w:val="center"/>
            </w:pPr>
            <w:r>
              <w:t>0</w:t>
            </w:r>
          </w:p>
        </w:tc>
        <w:tc>
          <w:tcPr>
            <w:tcW w:w="1722" w:type="dxa"/>
            <w:vAlign w:val="center"/>
          </w:tcPr>
          <w:p w14:paraId="315D186B" w14:textId="09FA1E98" w:rsidR="00D86314" w:rsidRDefault="003A0009">
            <w:pPr>
              <w:jc w:val="center"/>
            </w:pPr>
            <w:r>
              <w:t>0</w:t>
            </w:r>
          </w:p>
        </w:tc>
      </w:tr>
    </w:tbl>
    <w:p w14:paraId="4C07734D" w14:textId="77777777" w:rsidR="005212E4" w:rsidRDefault="005212E4" w:rsidP="00C45A51"/>
    <w:p w14:paraId="13EF9768" w14:textId="77777777" w:rsidR="005212E4" w:rsidRDefault="005212E4">
      <w:pPr>
        <w:spacing w:before="120"/>
      </w:pPr>
      <w:r>
        <w:br w:type="page"/>
      </w:r>
    </w:p>
    <w:p w14:paraId="5EC345C8" w14:textId="54DF41E3" w:rsidR="00C45A51" w:rsidRDefault="00C45A51" w:rsidP="005212E4">
      <w:pPr>
        <w:pStyle w:val="Heading2"/>
        <w:rPr>
          <w:lang w:bidi="ar-SA"/>
        </w:rPr>
      </w:pPr>
      <w:r>
        <w:rPr>
          <w:lang w:bidi="ar-SA"/>
        </w:rPr>
        <w:lastRenderedPageBreak/>
        <w:t>Action Planning for Continuous Improvement</w:t>
      </w:r>
    </w:p>
    <w:p w14:paraId="7E20F783" w14:textId="3FBFC8CD" w:rsidR="00547E68" w:rsidRDefault="00C45A51" w:rsidP="00C45A51">
      <w:pPr>
        <w:rPr>
          <w:i/>
          <w:iCs/>
        </w:rPr>
      </w:pPr>
      <w:r w:rsidRPr="005212E4">
        <w:rPr>
          <w:i/>
          <w:iCs/>
        </w:rPr>
        <w:t xml:space="preserve">Describe what needs to be refined in the district or charter school’s implementation of evidence-based literacy instruction. Provide a description of </w:t>
      </w:r>
      <w:r w:rsidR="005212E4" w:rsidRPr="005212E4">
        <w:rPr>
          <w:i/>
          <w:iCs/>
        </w:rPr>
        <w:t>the next</w:t>
      </w:r>
      <w:r w:rsidRPr="005212E4">
        <w:rPr>
          <w:i/>
          <w:iCs/>
        </w:rPr>
        <w:t xml:space="preserve"> steps the district or charter school will take to improve implementation of evidence-based literacy instruction.</w:t>
      </w:r>
    </w:p>
    <w:p w14:paraId="08FD4B16" w14:textId="7D025C73" w:rsidR="00B005C4" w:rsidRDefault="008037E8" w:rsidP="00C45A51">
      <w:r>
        <w:t xml:space="preserve">SKRRD needs to refine our 7-12 screening, </w:t>
      </w:r>
      <w:proofErr w:type="gramStart"/>
      <w:r>
        <w:t>assessment</w:t>
      </w:r>
      <w:proofErr w:type="gramEnd"/>
      <w:r>
        <w:t xml:space="preserve"> and curriculum. Right </w:t>
      </w:r>
      <w:proofErr w:type="gramStart"/>
      <w:r>
        <w:t>now</w:t>
      </w:r>
      <w:proofErr w:type="gramEnd"/>
      <w:r>
        <w:t xml:space="preserve"> we are having to find outside resources in order to meet the state standards. We need to find a comprehensive curriculum that will instruct in the different areas of literacy. </w:t>
      </w:r>
    </w:p>
    <w:p w14:paraId="542AF573" w14:textId="5AFA4F2E" w:rsidR="00E4668C" w:rsidRPr="00B005C4" w:rsidRDefault="002D4BBF" w:rsidP="00C45A51">
      <w:r>
        <w:t xml:space="preserve">The district also continues to improve intervention resources. We have a team of teachers that are developing a “Intervention Library,”  that can be accessed by all teachers to use with their intervention groups. </w:t>
      </w:r>
    </w:p>
    <w:sectPr w:rsidR="00E4668C" w:rsidRPr="00B005C4" w:rsidSect="00AF08B2">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70A5C" w14:textId="77777777" w:rsidR="00E815DE" w:rsidRDefault="00E815DE" w:rsidP="00D91FF4">
      <w:r>
        <w:separator/>
      </w:r>
    </w:p>
  </w:endnote>
  <w:endnote w:type="continuationSeparator" w:id="0">
    <w:p w14:paraId="350BC26D" w14:textId="77777777" w:rsidR="00E815DE" w:rsidRDefault="00E815DE" w:rsidP="00D91FF4">
      <w:r>
        <w:continuationSeparator/>
      </w:r>
    </w:p>
  </w:endnote>
  <w:endnote w:type="continuationNotice" w:id="1">
    <w:p w14:paraId="58726A09" w14:textId="77777777" w:rsidR="00E815DE" w:rsidRDefault="00E81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E1FB" w14:textId="77777777" w:rsidR="00B15B9D" w:rsidRDefault="00B15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E33A" w14:textId="4E2E1354" w:rsidR="007857F7" w:rsidRDefault="00C023C4" w:rsidP="00C023C4">
    <w:pPr>
      <w:pStyle w:val="Footer"/>
      <w:tabs>
        <w:tab w:val="center" w:pos="5040"/>
      </w:tabs>
    </w:pPr>
    <w:r w:rsidRPr="00C023C4">
      <w:t>Local Literacy Plan Template</w:t>
    </w:r>
    <w:r w:rsidR="00C94A0B">
      <w:t xml:space="preserve"> </w:t>
    </w:r>
    <w:r w:rsidR="00C94A0B" w:rsidRPr="00C94A0B">
      <w:rPr>
        <w:sz w:val="16"/>
        <w:szCs w:val="16"/>
      </w:rPr>
      <w:t>(</w:t>
    </w:r>
    <w:r w:rsidR="00B15B9D">
      <w:rPr>
        <w:sz w:val="16"/>
        <w:szCs w:val="16"/>
      </w:rPr>
      <w:t>4</w:t>
    </w:r>
    <w:r w:rsidR="00450442">
      <w:rPr>
        <w:sz w:val="16"/>
        <w:szCs w:val="16"/>
      </w:rPr>
      <w:t>/24</w:t>
    </w:r>
    <w:r w:rsidR="00C94A0B" w:rsidRPr="00C94A0B">
      <w:rPr>
        <w:sz w:val="16"/>
        <w:szCs w:val="16"/>
      </w:rPr>
      <w:t>)</w:t>
    </w:r>
    <w:r>
      <w:tab/>
    </w:r>
    <w:r w:rsidRPr="00C023C4">
      <w:t>2024</w:t>
    </w:r>
    <w:r w:rsidR="00DA5521">
      <w:rPr>
        <w:rFonts w:cs="Calibri"/>
      </w:rPr>
      <w:t>-</w:t>
    </w:r>
    <w:r w:rsidRPr="00C023C4">
      <w:t>25 School Year</w:t>
    </w:r>
    <w:r>
      <w:tab/>
    </w:r>
    <w:r w:rsidR="00795D05">
      <w:fldChar w:fldCharType="begin"/>
    </w:r>
    <w:r w:rsidR="00795D05">
      <w:instrText xml:space="preserve"> PAGE   \* MERGEFORMAT </w:instrText>
    </w:r>
    <w:r w:rsidR="00795D05">
      <w:fldChar w:fldCharType="separate"/>
    </w:r>
    <w:r w:rsidR="00795D05">
      <w:rPr>
        <w:noProof/>
      </w:rPr>
      <w:t>1</w:t>
    </w:r>
    <w:r w:rsidR="00795D05">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1213"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0906" w14:textId="77777777" w:rsidR="00E815DE" w:rsidRDefault="00E815DE" w:rsidP="00D91FF4">
      <w:r>
        <w:separator/>
      </w:r>
    </w:p>
  </w:footnote>
  <w:footnote w:type="continuationSeparator" w:id="0">
    <w:p w14:paraId="146DEA32" w14:textId="77777777" w:rsidR="00E815DE" w:rsidRDefault="00E815DE" w:rsidP="00D91FF4">
      <w:r>
        <w:continuationSeparator/>
      </w:r>
    </w:p>
  </w:footnote>
  <w:footnote w:type="continuationNotice" w:id="1">
    <w:p w14:paraId="369F0E73" w14:textId="77777777" w:rsidR="00E815DE" w:rsidRDefault="00E81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1B50" w14:textId="77777777" w:rsidR="00B15B9D" w:rsidRDefault="00B15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4CC5" w14:textId="77777777" w:rsidR="00B15B9D" w:rsidRDefault="00B15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2DF6" w14:textId="77777777" w:rsidR="00B15B9D" w:rsidRDefault="00B15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1A5EEDBE"/>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178749">
    <w:abstractNumId w:val="9"/>
  </w:num>
  <w:num w:numId="2" w16cid:durableId="728842098">
    <w:abstractNumId w:val="12"/>
  </w:num>
  <w:num w:numId="3" w16cid:durableId="2004776649">
    <w:abstractNumId w:val="27"/>
  </w:num>
  <w:num w:numId="4" w16cid:durableId="2062822653">
    <w:abstractNumId w:val="24"/>
  </w:num>
  <w:num w:numId="5" w16cid:durableId="1944070725">
    <w:abstractNumId w:val="22"/>
  </w:num>
  <w:num w:numId="6" w16cid:durableId="694043968">
    <w:abstractNumId w:val="10"/>
  </w:num>
  <w:num w:numId="7" w16cid:durableId="1789620988">
    <w:abstractNumId w:val="19"/>
  </w:num>
  <w:num w:numId="8" w16cid:durableId="451482038">
    <w:abstractNumId w:val="14"/>
  </w:num>
  <w:num w:numId="9" w16cid:durableId="157774459">
    <w:abstractNumId w:val="17"/>
  </w:num>
  <w:num w:numId="10" w16cid:durableId="783695042">
    <w:abstractNumId w:val="8"/>
  </w:num>
  <w:num w:numId="11" w16cid:durableId="1315767415">
    <w:abstractNumId w:val="8"/>
  </w:num>
  <w:num w:numId="12" w16cid:durableId="597256606">
    <w:abstractNumId w:val="28"/>
  </w:num>
  <w:num w:numId="13" w16cid:durableId="823399899">
    <w:abstractNumId w:val="29"/>
  </w:num>
  <w:num w:numId="14" w16cid:durableId="1498231043">
    <w:abstractNumId w:val="21"/>
  </w:num>
  <w:num w:numId="15" w16cid:durableId="766928571">
    <w:abstractNumId w:val="8"/>
  </w:num>
  <w:num w:numId="16" w16cid:durableId="983041584">
    <w:abstractNumId w:val="29"/>
  </w:num>
  <w:num w:numId="17" w16cid:durableId="496304912">
    <w:abstractNumId w:val="21"/>
  </w:num>
  <w:num w:numId="18" w16cid:durableId="1338994352">
    <w:abstractNumId w:val="16"/>
  </w:num>
  <w:num w:numId="19" w16cid:durableId="1896236306">
    <w:abstractNumId w:val="11"/>
  </w:num>
  <w:num w:numId="20" w16cid:durableId="2129810216">
    <w:abstractNumId w:val="1"/>
  </w:num>
  <w:num w:numId="21" w16cid:durableId="508065923">
    <w:abstractNumId w:val="0"/>
  </w:num>
  <w:num w:numId="22" w16cid:durableId="819931737">
    <w:abstractNumId w:val="15"/>
  </w:num>
  <w:num w:numId="23" w16cid:durableId="1522621414">
    <w:abstractNumId w:val="23"/>
  </w:num>
  <w:num w:numId="24" w16cid:durableId="821241134">
    <w:abstractNumId w:val="25"/>
  </w:num>
  <w:num w:numId="25" w16cid:durableId="1895040074">
    <w:abstractNumId w:val="25"/>
  </w:num>
  <w:num w:numId="26" w16cid:durableId="601763137">
    <w:abstractNumId w:val="26"/>
  </w:num>
  <w:num w:numId="27" w16cid:durableId="390421196">
    <w:abstractNumId w:val="18"/>
  </w:num>
  <w:num w:numId="28" w16cid:durableId="34354513">
    <w:abstractNumId w:val="13"/>
  </w:num>
  <w:num w:numId="29" w16cid:durableId="387151995">
    <w:abstractNumId w:val="20"/>
  </w:num>
  <w:num w:numId="30" w16cid:durableId="1841500002">
    <w:abstractNumId w:val="7"/>
  </w:num>
  <w:num w:numId="31" w16cid:durableId="1072046290">
    <w:abstractNumId w:val="6"/>
  </w:num>
  <w:num w:numId="32" w16cid:durableId="541945551">
    <w:abstractNumId w:val="5"/>
  </w:num>
  <w:num w:numId="33" w16cid:durableId="1126318742">
    <w:abstractNumId w:val="4"/>
  </w:num>
  <w:num w:numId="34" w16cid:durableId="973169965">
    <w:abstractNumId w:val="3"/>
  </w:num>
  <w:num w:numId="35" w16cid:durableId="323975601">
    <w:abstractNumId w:val="2"/>
  </w:num>
  <w:num w:numId="36" w16cid:durableId="205661471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51"/>
    <w:rsid w:val="000003C4"/>
    <w:rsid w:val="00002DEC"/>
    <w:rsid w:val="000065AC"/>
    <w:rsid w:val="00006A0A"/>
    <w:rsid w:val="000136DE"/>
    <w:rsid w:val="00021F9D"/>
    <w:rsid w:val="00022D13"/>
    <w:rsid w:val="00027840"/>
    <w:rsid w:val="000405CA"/>
    <w:rsid w:val="00040C79"/>
    <w:rsid w:val="00047749"/>
    <w:rsid w:val="0005314A"/>
    <w:rsid w:val="0005588A"/>
    <w:rsid w:val="00057723"/>
    <w:rsid w:val="00064B90"/>
    <w:rsid w:val="000722DA"/>
    <w:rsid w:val="00073127"/>
    <w:rsid w:val="0007374A"/>
    <w:rsid w:val="00073F4B"/>
    <w:rsid w:val="00077A06"/>
    <w:rsid w:val="00080404"/>
    <w:rsid w:val="00084742"/>
    <w:rsid w:val="000A3982"/>
    <w:rsid w:val="000B0A75"/>
    <w:rsid w:val="000B2E68"/>
    <w:rsid w:val="000B3E9E"/>
    <w:rsid w:val="000C3708"/>
    <w:rsid w:val="000C3761"/>
    <w:rsid w:val="000C3BAE"/>
    <w:rsid w:val="000C7373"/>
    <w:rsid w:val="000E18B3"/>
    <w:rsid w:val="000E313B"/>
    <w:rsid w:val="000E3E9D"/>
    <w:rsid w:val="000F4BB1"/>
    <w:rsid w:val="001025D6"/>
    <w:rsid w:val="00120597"/>
    <w:rsid w:val="00135082"/>
    <w:rsid w:val="00135DC7"/>
    <w:rsid w:val="00147ED1"/>
    <w:rsid w:val="001500D6"/>
    <w:rsid w:val="00152C95"/>
    <w:rsid w:val="00157C41"/>
    <w:rsid w:val="0016050A"/>
    <w:rsid w:val="0016451B"/>
    <w:rsid w:val="001661D9"/>
    <w:rsid w:val="001708EC"/>
    <w:rsid w:val="00180C82"/>
    <w:rsid w:val="001839FE"/>
    <w:rsid w:val="001925A8"/>
    <w:rsid w:val="00195B1D"/>
    <w:rsid w:val="0019673D"/>
    <w:rsid w:val="00196774"/>
    <w:rsid w:val="00197518"/>
    <w:rsid w:val="00197F44"/>
    <w:rsid w:val="001A2CA0"/>
    <w:rsid w:val="001A366F"/>
    <w:rsid w:val="001A46BB"/>
    <w:rsid w:val="001B331C"/>
    <w:rsid w:val="001B6FD0"/>
    <w:rsid w:val="001B7D48"/>
    <w:rsid w:val="001C3208"/>
    <w:rsid w:val="001C55E0"/>
    <w:rsid w:val="001E5573"/>
    <w:rsid w:val="001E5ECF"/>
    <w:rsid w:val="00211CA3"/>
    <w:rsid w:val="00222A49"/>
    <w:rsid w:val="0022552E"/>
    <w:rsid w:val="00227E68"/>
    <w:rsid w:val="0023090F"/>
    <w:rsid w:val="00232F7C"/>
    <w:rsid w:val="00236CB0"/>
    <w:rsid w:val="00242A12"/>
    <w:rsid w:val="00243B06"/>
    <w:rsid w:val="002462E1"/>
    <w:rsid w:val="00257AF5"/>
    <w:rsid w:val="00261247"/>
    <w:rsid w:val="00264652"/>
    <w:rsid w:val="0026674F"/>
    <w:rsid w:val="00280071"/>
    <w:rsid w:val="002807DF"/>
    <w:rsid w:val="00282084"/>
    <w:rsid w:val="00291052"/>
    <w:rsid w:val="002A12EA"/>
    <w:rsid w:val="002B57CC"/>
    <w:rsid w:val="002B5E79"/>
    <w:rsid w:val="002B6951"/>
    <w:rsid w:val="002C0859"/>
    <w:rsid w:val="002C4D0D"/>
    <w:rsid w:val="002C4FEC"/>
    <w:rsid w:val="002D00C2"/>
    <w:rsid w:val="002D0EC0"/>
    <w:rsid w:val="002D4BBF"/>
    <w:rsid w:val="002D4CFD"/>
    <w:rsid w:val="002E7098"/>
    <w:rsid w:val="002F1947"/>
    <w:rsid w:val="00306D94"/>
    <w:rsid w:val="003125DF"/>
    <w:rsid w:val="00322BF2"/>
    <w:rsid w:val="00327E2E"/>
    <w:rsid w:val="00330A0B"/>
    <w:rsid w:val="00335736"/>
    <w:rsid w:val="00336AA5"/>
    <w:rsid w:val="003563D2"/>
    <w:rsid w:val="0037217F"/>
    <w:rsid w:val="00373621"/>
    <w:rsid w:val="0037587E"/>
    <w:rsid w:val="00376FA5"/>
    <w:rsid w:val="00377673"/>
    <w:rsid w:val="00385A45"/>
    <w:rsid w:val="0038673D"/>
    <w:rsid w:val="00391BBD"/>
    <w:rsid w:val="00397895"/>
    <w:rsid w:val="003A0009"/>
    <w:rsid w:val="003A1479"/>
    <w:rsid w:val="003A1813"/>
    <w:rsid w:val="003A64C3"/>
    <w:rsid w:val="003A729C"/>
    <w:rsid w:val="003A7C4B"/>
    <w:rsid w:val="003B2B0A"/>
    <w:rsid w:val="003B7D82"/>
    <w:rsid w:val="003C03D3"/>
    <w:rsid w:val="003C0E47"/>
    <w:rsid w:val="003C4644"/>
    <w:rsid w:val="003C5BE3"/>
    <w:rsid w:val="003D31E2"/>
    <w:rsid w:val="003F4955"/>
    <w:rsid w:val="003F5F5F"/>
    <w:rsid w:val="00412DBC"/>
    <w:rsid w:val="00413A7C"/>
    <w:rsid w:val="004141DD"/>
    <w:rsid w:val="00435B83"/>
    <w:rsid w:val="00443DC4"/>
    <w:rsid w:val="00450442"/>
    <w:rsid w:val="00452B8A"/>
    <w:rsid w:val="0046024C"/>
    <w:rsid w:val="0046074A"/>
    <w:rsid w:val="00461804"/>
    <w:rsid w:val="00463E3A"/>
    <w:rsid w:val="004643F7"/>
    <w:rsid w:val="00466810"/>
    <w:rsid w:val="004673E8"/>
    <w:rsid w:val="0047706A"/>
    <w:rsid w:val="004816B5"/>
    <w:rsid w:val="00483616"/>
    <w:rsid w:val="00483DD2"/>
    <w:rsid w:val="004902BE"/>
    <w:rsid w:val="00494E6F"/>
    <w:rsid w:val="00495A0D"/>
    <w:rsid w:val="00497F99"/>
    <w:rsid w:val="004A1B4D"/>
    <w:rsid w:val="004A58DD"/>
    <w:rsid w:val="004A6119"/>
    <w:rsid w:val="004B47DC"/>
    <w:rsid w:val="004B4DDA"/>
    <w:rsid w:val="004C3961"/>
    <w:rsid w:val="004E3DF6"/>
    <w:rsid w:val="004E75B3"/>
    <w:rsid w:val="004F04BA"/>
    <w:rsid w:val="004F0EFF"/>
    <w:rsid w:val="004F70FB"/>
    <w:rsid w:val="0050093F"/>
    <w:rsid w:val="00510EA2"/>
    <w:rsid w:val="00514788"/>
    <w:rsid w:val="005212E4"/>
    <w:rsid w:val="0054371B"/>
    <w:rsid w:val="00547E68"/>
    <w:rsid w:val="00554DD8"/>
    <w:rsid w:val="00557011"/>
    <w:rsid w:val="0056615E"/>
    <w:rsid w:val="005666F2"/>
    <w:rsid w:val="0057515F"/>
    <w:rsid w:val="005764FB"/>
    <w:rsid w:val="00580249"/>
    <w:rsid w:val="0058227B"/>
    <w:rsid w:val="005B2DDF"/>
    <w:rsid w:val="005B4AE7"/>
    <w:rsid w:val="005B53B0"/>
    <w:rsid w:val="005C16D8"/>
    <w:rsid w:val="005C51C4"/>
    <w:rsid w:val="005D4207"/>
    <w:rsid w:val="005D4525"/>
    <w:rsid w:val="005D45B3"/>
    <w:rsid w:val="005D5716"/>
    <w:rsid w:val="005E3FC1"/>
    <w:rsid w:val="005F6005"/>
    <w:rsid w:val="00601B3F"/>
    <w:rsid w:val="006064AB"/>
    <w:rsid w:val="00612D97"/>
    <w:rsid w:val="00621BD2"/>
    <w:rsid w:val="00621E50"/>
    <w:rsid w:val="00622BB5"/>
    <w:rsid w:val="006231C1"/>
    <w:rsid w:val="00652D74"/>
    <w:rsid w:val="00655345"/>
    <w:rsid w:val="0065683E"/>
    <w:rsid w:val="00657CE4"/>
    <w:rsid w:val="00670ABA"/>
    <w:rsid w:val="00672536"/>
    <w:rsid w:val="00676BDA"/>
    <w:rsid w:val="00681EDC"/>
    <w:rsid w:val="00683D66"/>
    <w:rsid w:val="0068401E"/>
    <w:rsid w:val="0068649F"/>
    <w:rsid w:val="00687189"/>
    <w:rsid w:val="00697CCC"/>
    <w:rsid w:val="006A4E0B"/>
    <w:rsid w:val="006B13B7"/>
    <w:rsid w:val="006B2942"/>
    <w:rsid w:val="006B3994"/>
    <w:rsid w:val="006B7BFA"/>
    <w:rsid w:val="006C0604"/>
    <w:rsid w:val="006C0E45"/>
    <w:rsid w:val="006C4E48"/>
    <w:rsid w:val="006D4829"/>
    <w:rsid w:val="006D62F2"/>
    <w:rsid w:val="006E18EC"/>
    <w:rsid w:val="006E2A39"/>
    <w:rsid w:val="006F3B38"/>
    <w:rsid w:val="00703012"/>
    <w:rsid w:val="007137A4"/>
    <w:rsid w:val="007404F4"/>
    <w:rsid w:val="0074778B"/>
    <w:rsid w:val="007636A2"/>
    <w:rsid w:val="0077225E"/>
    <w:rsid w:val="007857F7"/>
    <w:rsid w:val="00791AA9"/>
    <w:rsid w:val="00793F48"/>
    <w:rsid w:val="00795D05"/>
    <w:rsid w:val="007B06F6"/>
    <w:rsid w:val="007B35B2"/>
    <w:rsid w:val="007D1FFF"/>
    <w:rsid w:val="007D42A0"/>
    <w:rsid w:val="007D4E7B"/>
    <w:rsid w:val="007E685C"/>
    <w:rsid w:val="007F6108"/>
    <w:rsid w:val="007F7097"/>
    <w:rsid w:val="008037E8"/>
    <w:rsid w:val="00806678"/>
    <w:rsid w:val="008067A6"/>
    <w:rsid w:val="00813E30"/>
    <w:rsid w:val="008140CC"/>
    <w:rsid w:val="008251B3"/>
    <w:rsid w:val="00844F1D"/>
    <w:rsid w:val="00846F64"/>
    <w:rsid w:val="0084731A"/>
    <w:rsid w:val="0084749F"/>
    <w:rsid w:val="00857A57"/>
    <w:rsid w:val="00864202"/>
    <w:rsid w:val="008A76FD"/>
    <w:rsid w:val="008B47D2"/>
    <w:rsid w:val="008B5443"/>
    <w:rsid w:val="008B7A1E"/>
    <w:rsid w:val="008C247F"/>
    <w:rsid w:val="008C7EEB"/>
    <w:rsid w:val="008D0DEF"/>
    <w:rsid w:val="008D2256"/>
    <w:rsid w:val="008D5E3D"/>
    <w:rsid w:val="008E09D4"/>
    <w:rsid w:val="008E3EE8"/>
    <w:rsid w:val="008E3F1E"/>
    <w:rsid w:val="008F7133"/>
    <w:rsid w:val="00905BC6"/>
    <w:rsid w:val="0090737A"/>
    <w:rsid w:val="009213E5"/>
    <w:rsid w:val="0092270E"/>
    <w:rsid w:val="0092336A"/>
    <w:rsid w:val="009373B1"/>
    <w:rsid w:val="0094786F"/>
    <w:rsid w:val="0096108C"/>
    <w:rsid w:val="00963BA0"/>
    <w:rsid w:val="00967764"/>
    <w:rsid w:val="00974370"/>
    <w:rsid w:val="009758B2"/>
    <w:rsid w:val="009810EE"/>
    <w:rsid w:val="00982734"/>
    <w:rsid w:val="009837DB"/>
    <w:rsid w:val="00984CC9"/>
    <w:rsid w:val="00990E51"/>
    <w:rsid w:val="00991ED5"/>
    <w:rsid w:val="0099233F"/>
    <w:rsid w:val="009B54A0"/>
    <w:rsid w:val="009C6405"/>
    <w:rsid w:val="009F6B2C"/>
    <w:rsid w:val="009F6D79"/>
    <w:rsid w:val="00A0592B"/>
    <w:rsid w:val="00A25049"/>
    <w:rsid w:val="00A25AA3"/>
    <w:rsid w:val="00A30799"/>
    <w:rsid w:val="00A476C1"/>
    <w:rsid w:val="00A57FE8"/>
    <w:rsid w:val="00A602E4"/>
    <w:rsid w:val="00A61345"/>
    <w:rsid w:val="00A64051"/>
    <w:rsid w:val="00A64ECE"/>
    <w:rsid w:val="00A66185"/>
    <w:rsid w:val="00A71CAD"/>
    <w:rsid w:val="00A731A2"/>
    <w:rsid w:val="00A827B0"/>
    <w:rsid w:val="00A827C1"/>
    <w:rsid w:val="00A835DA"/>
    <w:rsid w:val="00A869A1"/>
    <w:rsid w:val="00A92AFF"/>
    <w:rsid w:val="00A93F40"/>
    <w:rsid w:val="00A96F93"/>
    <w:rsid w:val="00AA1AC0"/>
    <w:rsid w:val="00AA3D7D"/>
    <w:rsid w:val="00AB1F46"/>
    <w:rsid w:val="00AB2FD6"/>
    <w:rsid w:val="00AB65FF"/>
    <w:rsid w:val="00AD122F"/>
    <w:rsid w:val="00AD1FEE"/>
    <w:rsid w:val="00AD39DA"/>
    <w:rsid w:val="00AD5DFE"/>
    <w:rsid w:val="00AE5772"/>
    <w:rsid w:val="00AF08B2"/>
    <w:rsid w:val="00AF22AD"/>
    <w:rsid w:val="00AF28DE"/>
    <w:rsid w:val="00AF5107"/>
    <w:rsid w:val="00AF6C27"/>
    <w:rsid w:val="00B005C4"/>
    <w:rsid w:val="00B03996"/>
    <w:rsid w:val="00B06264"/>
    <w:rsid w:val="00B07C8F"/>
    <w:rsid w:val="00B15B9D"/>
    <w:rsid w:val="00B160F7"/>
    <w:rsid w:val="00B275D4"/>
    <w:rsid w:val="00B34E08"/>
    <w:rsid w:val="00B437C8"/>
    <w:rsid w:val="00B57C8E"/>
    <w:rsid w:val="00B61640"/>
    <w:rsid w:val="00B61E9B"/>
    <w:rsid w:val="00B64DC4"/>
    <w:rsid w:val="00B71991"/>
    <w:rsid w:val="00B75051"/>
    <w:rsid w:val="00B77CC5"/>
    <w:rsid w:val="00B837F2"/>
    <w:rsid w:val="00B859DE"/>
    <w:rsid w:val="00BA1931"/>
    <w:rsid w:val="00BC588A"/>
    <w:rsid w:val="00BD0E59"/>
    <w:rsid w:val="00BE0288"/>
    <w:rsid w:val="00BE3444"/>
    <w:rsid w:val="00BF72C2"/>
    <w:rsid w:val="00C023C4"/>
    <w:rsid w:val="00C05A8E"/>
    <w:rsid w:val="00C12441"/>
    <w:rsid w:val="00C12D2F"/>
    <w:rsid w:val="00C13A5E"/>
    <w:rsid w:val="00C1606E"/>
    <w:rsid w:val="00C268F2"/>
    <w:rsid w:val="00C277A8"/>
    <w:rsid w:val="00C309AE"/>
    <w:rsid w:val="00C3160C"/>
    <w:rsid w:val="00C365CE"/>
    <w:rsid w:val="00C417EB"/>
    <w:rsid w:val="00C45A51"/>
    <w:rsid w:val="00C528AE"/>
    <w:rsid w:val="00C75C49"/>
    <w:rsid w:val="00C8071F"/>
    <w:rsid w:val="00C90830"/>
    <w:rsid w:val="00C94A0B"/>
    <w:rsid w:val="00CA5B24"/>
    <w:rsid w:val="00CA5D23"/>
    <w:rsid w:val="00CA63D0"/>
    <w:rsid w:val="00CB1346"/>
    <w:rsid w:val="00CB4DA3"/>
    <w:rsid w:val="00CE0FEE"/>
    <w:rsid w:val="00CE31D8"/>
    <w:rsid w:val="00CE45B0"/>
    <w:rsid w:val="00CF0E1F"/>
    <w:rsid w:val="00CF1393"/>
    <w:rsid w:val="00CF4F3A"/>
    <w:rsid w:val="00D0014D"/>
    <w:rsid w:val="00D059F7"/>
    <w:rsid w:val="00D10CF5"/>
    <w:rsid w:val="00D21ADB"/>
    <w:rsid w:val="00D22819"/>
    <w:rsid w:val="00D263E5"/>
    <w:rsid w:val="00D30F47"/>
    <w:rsid w:val="00D33929"/>
    <w:rsid w:val="00D37229"/>
    <w:rsid w:val="00D44C5E"/>
    <w:rsid w:val="00D507E1"/>
    <w:rsid w:val="00D511F0"/>
    <w:rsid w:val="00D54EE5"/>
    <w:rsid w:val="00D63F82"/>
    <w:rsid w:val="00D640FC"/>
    <w:rsid w:val="00D70F7D"/>
    <w:rsid w:val="00D761F7"/>
    <w:rsid w:val="00D86314"/>
    <w:rsid w:val="00D91FF4"/>
    <w:rsid w:val="00D92929"/>
    <w:rsid w:val="00D93C2E"/>
    <w:rsid w:val="00D970A5"/>
    <w:rsid w:val="00DA5521"/>
    <w:rsid w:val="00DA726A"/>
    <w:rsid w:val="00DB0171"/>
    <w:rsid w:val="00DB4967"/>
    <w:rsid w:val="00DB73E3"/>
    <w:rsid w:val="00DC1A1C"/>
    <w:rsid w:val="00DC22CF"/>
    <w:rsid w:val="00DD6339"/>
    <w:rsid w:val="00DE2DDD"/>
    <w:rsid w:val="00DE4DAA"/>
    <w:rsid w:val="00DE50CB"/>
    <w:rsid w:val="00DF168C"/>
    <w:rsid w:val="00E07A43"/>
    <w:rsid w:val="00E11293"/>
    <w:rsid w:val="00E206AE"/>
    <w:rsid w:val="00E20F02"/>
    <w:rsid w:val="00E21D72"/>
    <w:rsid w:val="00E229C1"/>
    <w:rsid w:val="00E23397"/>
    <w:rsid w:val="00E25AAD"/>
    <w:rsid w:val="00E32CD7"/>
    <w:rsid w:val="00E36220"/>
    <w:rsid w:val="00E37DF5"/>
    <w:rsid w:val="00E4065C"/>
    <w:rsid w:val="00E44EE1"/>
    <w:rsid w:val="00E4668C"/>
    <w:rsid w:val="00E5241D"/>
    <w:rsid w:val="00E52B40"/>
    <w:rsid w:val="00E55EE8"/>
    <w:rsid w:val="00E5680C"/>
    <w:rsid w:val="00E61A16"/>
    <w:rsid w:val="00E6522A"/>
    <w:rsid w:val="00E66DA5"/>
    <w:rsid w:val="00E7358D"/>
    <w:rsid w:val="00E74C21"/>
    <w:rsid w:val="00E75751"/>
    <w:rsid w:val="00E76267"/>
    <w:rsid w:val="00E76E07"/>
    <w:rsid w:val="00E815DE"/>
    <w:rsid w:val="00E868BC"/>
    <w:rsid w:val="00E957A8"/>
    <w:rsid w:val="00EA535B"/>
    <w:rsid w:val="00EB25C1"/>
    <w:rsid w:val="00EB265C"/>
    <w:rsid w:val="00EB4BCE"/>
    <w:rsid w:val="00EC579D"/>
    <w:rsid w:val="00ED5BDC"/>
    <w:rsid w:val="00ED7DAC"/>
    <w:rsid w:val="00F02392"/>
    <w:rsid w:val="00F067A6"/>
    <w:rsid w:val="00F13F9E"/>
    <w:rsid w:val="00F20B25"/>
    <w:rsid w:val="00F212F3"/>
    <w:rsid w:val="00F21D53"/>
    <w:rsid w:val="00F278C3"/>
    <w:rsid w:val="00F3338D"/>
    <w:rsid w:val="00F40550"/>
    <w:rsid w:val="00F40F63"/>
    <w:rsid w:val="00F5470F"/>
    <w:rsid w:val="00F70C03"/>
    <w:rsid w:val="00F9084A"/>
    <w:rsid w:val="00F9090C"/>
    <w:rsid w:val="00F947ED"/>
    <w:rsid w:val="00FA087F"/>
    <w:rsid w:val="00FB096F"/>
    <w:rsid w:val="00FB35BA"/>
    <w:rsid w:val="00FB6E40"/>
    <w:rsid w:val="00FD1CCB"/>
    <w:rsid w:val="00FD5BF8"/>
    <w:rsid w:val="00FF4CDC"/>
    <w:rsid w:val="283B0EE8"/>
    <w:rsid w:val="2A15609E"/>
    <w:rsid w:val="374511AB"/>
    <w:rsid w:val="4E8FA8A6"/>
    <w:rsid w:val="6D87CA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4787A"/>
  <w15:chartTrackingRefBased/>
  <w15:docId w15:val="{C80D500A-D54D-4B6F-B595-794A85C3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68C"/>
    <w:pPr>
      <w:spacing w:before="0" w:line="240" w:lineRule="auto"/>
    </w:pPr>
    <w:rPr>
      <w:rFonts w:ascii="Times New Roman" w:hAnsi="Times New Roman"/>
      <w:sz w:val="24"/>
      <w:szCs w:val="24"/>
      <w:lang w:bidi="ar-SA"/>
    </w:r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basedOn w:val="Normal"/>
    <w:next w:val="Normal"/>
    <w:link w:val="Heading4Char"/>
    <w:uiPriority w:val="1"/>
    <w:qFormat/>
    <w:rsid w:val="008B47D2"/>
    <w:pPr>
      <w:spacing w:before="200" w:after="200" w:line="271" w:lineRule="auto"/>
      <w:outlineLvl w:val="3"/>
    </w:pPr>
    <w:rPr>
      <w:rFonts w:ascii="Calibri" w:hAnsi="Calibri"/>
      <w:b/>
      <w:color w:val="003865"/>
      <w:lang w:bidi="en-US"/>
    </w:rPr>
  </w:style>
  <w:style w:type="paragraph" w:styleId="Heading5">
    <w:name w:val="heading 5"/>
    <w:basedOn w:val="Normal"/>
    <w:next w:val="Normal"/>
    <w:link w:val="Heading5Char"/>
    <w:uiPriority w:val="1"/>
    <w:unhideWhenUsed/>
    <w:rsid w:val="003B2B0A"/>
    <w:pPr>
      <w:keepNext/>
      <w:keepLines/>
      <w:spacing w:before="240" w:after="120" w:line="271" w:lineRule="auto"/>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3B2B0A"/>
    <w:pPr>
      <w:keepNext/>
      <w:keepLines/>
      <w:spacing w:before="240" w:after="120" w:line="271" w:lineRule="auto"/>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spacing w:before="200" w:after="200" w:line="271" w:lineRule="auto"/>
      <w:outlineLvl w:val="6"/>
    </w:pPr>
    <w:rPr>
      <w:rFonts w:asciiTheme="majorHAnsi" w:eastAsiaTheme="majorEastAsia" w:hAnsiTheme="majorHAnsi" w:cstheme="majorBidi"/>
      <w:i/>
      <w:iCs/>
      <w:color w:val="0070CB" w:themeColor="text1" w:themeTint="BF"/>
      <w:sz w:val="22"/>
      <w:szCs w:val="22"/>
      <w:lang w:bidi="en-US"/>
    </w:rPr>
  </w:style>
  <w:style w:type="paragraph" w:styleId="Heading8">
    <w:name w:val="heading 8"/>
    <w:basedOn w:val="Normal"/>
    <w:next w:val="Normal"/>
    <w:link w:val="Heading8Char"/>
    <w:uiPriority w:val="1"/>
    <w:semiHidden/>
    <w:unhideWhenUsed/>
    <w:qFormat/>
    <w:rsid w:val="00CF1393"/>
    <w:pPr>
      <w:keepNext/>
      <w:keepLines/>
      <w:spacing w:before="200" w:after="200" w:line="271" w:lineRule="auto"/>
      <w:outlineLvl w:val="7"/>
    </w:pPr>
    <w:rPr>
      <w:rFonts w:asciiTheme="majorHAnsi" w:eastAsiaTheme="majorEastAsia" w:hAnsiTheme="majorHAnsi" w:cstheme="majorBidi"/>
      <w:color w:val="0070CB" w:themeColor="text1" w:themeTint="BF"/>
      <w:sz w:val="22"/>
      <w:szCs w:val="22"/>
      <w:lang w:bidi="en-US"/>
    </w:rPr>
  </w:style>
  <w:style w:type="paragraph" w:styleId="Heading9">
    <w:name w:val="heading 9"/>
    <w:basedOn w:val="Normal"/>
    <w:next w:val="Normal"/>
    <w:link w:val="Heading9Char"/>
    <w:uiPriority w:val="1"/>
    <w:semiHidden/>
    <w:unhideWhenUsed/>
    <w:qFormat/>
    <w:rsid w:val="00CF1393"/>
    <w:pPr>
      <w:keepNext/>
      <w:keepLines/>
      <w:spacing w:before="200" w:after="200" w:line="271" w:lineRule="auto"/>
      <w:outlineLvl w:val="8"/>
    </w:pPr>
    <w:rPr>
      <w:rFonts w:asciiTheme="majorHAnsi" w:eastAsiaTheme="majorEastAsia" w:hAnsiTheme="majorHAnsi" w:cstheme="majorBidi"/>
      <w:i/>
      <w:iCs/>
      <w:color w:val="0070CB" w:themeColor="text1" w:themeTint="BF"/>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8B47D2"/>
    <w:rPr>
      <w:b/>
      <w:color w:val="003865"/>
      <w:sz w:val="24"/>
      <w:szCs w:val="24"/>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before="200" w:after="200" w:line="280" w:lineRule="exact"/>
      <w:contextualSpacing/>
    </w:pPr>
    <w:rPr>
      <w:rFonts w:ascii="Calibri" w:hAnsi="Calibri"/>
      <w:b/>
      <w:sz w:val="22"/>
      <w:szCs w:val="22"/>
      <w:lang w:val="en-GB" w:bidi="en-US"/>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line="271" w:lineRule="auto"/>
      <w:contextualSpacing/>
    </w:pPr>
    <w:rPr>
      <w:rFonts w:ascii="Calibri" w:hAnsi="Calibri"/>
      <w:sz w:val="22"/>
      <w:szCs w:val="22"/>
      <w:lang w:bidi="en-US"/>
    </w:rPr>
  </w:style>
  <w:style w:type="paragraph" w:customStyle="1" w:styleId="BodytextDate">
    <w:name w:val="Body text Date"/>
    <w:basedOn w:val="Normal"/>
    <w:semiHidden/>
    <w:qFormat/>
    <w:rsid w:val="00CF1393"/>
    <w:pPr>
      <w:spacing w:after="480" w:line="271" w:lineRule="auto"/>
      <w:contextualSpacing/>
    </w:pPr>
    <w:rPr>
      <w:rFonts w:ascii="Calibri" w:hAnsi="Calibri"/>
      <w:sz w:val="22"/>
      <w:szCs w:val="22"/>
      <w:lang w:bidi="en-US"/>
    </w:r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line="271" w:lineRule="auto"/>
      <w:contextualSpacing/>
    </w:pPr>
    <w:rPr>
      <w:rFonts w:ascii="Calibri" w:hAnsi="Calibri"/>
      <w:sz w:val="22"/>
      <w:szCs w:val="22"/>
      <w:lang w:bidi="en-US"/>
    </w:rPr>
  </w:style>
  <w:style w:type="paragraph" w:styleId="Closing">
    <w:name w:val="Closing"/>
    <w:basedOn w:val="Normal"/>
    <w:link w:val="ClosingChar"/>
    <w:semiHidden/>
    <w:qFormat/>
    <w:rsid w:val="00CF1393"/>
    <w:pPr>
      <w:spacing w:before="240" w:after="200" w:line="271" w:lineRule="auto"/>
    </w:pPr>
    <w:rPr>
      <w:rFonts w:ascii="Calibri" w:hAnsi="Calibri"/>
      <w:sz w:val="22"/>
      <w:szCs w:val="22"/>
      <w:lang w:bidi="en-US"/>
    </w:r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after="200" w:line="560" w:lineRule="atLeast"/>
      <w:textAlignment w:val="center"/>
    </w:pPr>
    <w:rPr>
      <w:rFonts w:ascii="Century Gothic" w:hAnsi="Century Gothic" w:cs="Century Gothic"/>
      <w:caps/>
      <w:color w:val="12457A"/>
      <w:spacing w:val="10"/>
      <w:w w:val="90"/>
      <w:sz w:val="44"/>
      <w:szCs w:val="44"/>
      <w:lang w:bidi="en-US"/>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spacing w:before="200" w:after="200" w:line="271" w:lineRule="auto"/>
      <w:contextualSpacing/>
    </w:pPr>
    <w:rPr>
      <w:rFonts w:ascii="Calibri" w:hAnsi="Calibri"/>
      <w:sz w:val="22"/>
      <w:szCs w:val="22"/>
      <w:lang w:bidi="en-US"/>
    </w:r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before="200" w:after="160" w:line="271" w:lineRule="auto"/>
      <w:ind w:left="864" w:right="864"/>
      <w:jc w:val="center"/>
    </w:pPr>
    <w:rPr>
      <w:rFonts w:asciiTheme="minorHAnsi" w:hAnsiTheme="minorHAnsi"/>
      <w:i/>
      <w:iCs/>
      <w:sz w:val="22"/>
      <w:szCs w:val="22"/>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line="271" w:lineRule="auto"/>
      <w:ind w:left="864" w:right="864"/>
      <w:jc w:val="center"/>
    </w:pPr>
    <w:rPr>
      <w:rFonts w:asciiTheme="minorHAnsi" w:hAnsiTheme="minorHAnsi"/>
      <w:i/>
      <w:iCs/>
      <w:color w:val="003865" w:themeColor="accent1"/>
      <w:sz w:val="26"/>
      <w:szCs w:val="22"/>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before="200" w:after="400"/>
    </w:pPr>
    <w:rPr>
      <w:rFonts w:ascii="Calibri" w:hAnsi="Calibri"/>
      <w:iCs/>
      <w:color w:val="000000" w:themeColor="text2"/>
      <w:sz w:val="20"/>
      <w:szCs w:val="20"/>
      <w:lang w:bidi="en-US"/>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8B47D2"/>
    <w:pPr>
      <w:numPr>
        <w:numId w:val="28"/>
      </w:numPr>
      <w:spacing w:before="120" w:after="120" w:line="240" w:lineRule="auto"/>
    </w:pPr>
  </w:style>
  <w:style w:type="paragraph" w:customStyle="1" w:styleId="BulletListLevel2">
    <w:name w:val="Bullet List Level 2"/>
    <w:basedOn w:val="ListParagraph"/>
    <w:link w:val="BulletListLevel2Char"/>
    <w:qFormat/>
    <w:rsid w:val="008B47D2"/>
    <w:pPr>
      <w:numPr>
        <w:ilvl w:val="1"/>
        <w:numId w:val="36"/>
      </w:numPr>
      <w:spacing w:before="120" w:after="120" w:line="240" w:lineRule="auto"/>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8B47D2"/>
  </w:style>
  <w:style w:type="paragraph" w:customStyle="1" w:styleId="BulletListLevel3">
    <w:name w:val="Bullet List Level 3"/>
    <w:basedOn w:val="ListParagraph"/>
    <w:link w:val="BulletListLevel3Char"/>
    <w:qFormat/>
    <w:rsid w:val="008B47D2"/>
    <w:pPr>
      <w:numPr>
        <w:ilvl w:val="2"/>
        <w:numId w:val="36"/>
      </w:numPr>
      <w:spacing w:before="120" w:after="120" w:line="240" w:lineRule="auto"/>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8B47D2"/>
    <w:pPr>
      <w:numPr>
        <w:ilvl w:val="3"/>
        <w:numId w:val="36"/>
      </w:numPr>
      <w:spacing w:before="120" w:after="120" w:line="240" w:lineRule="auto"/>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pPr>
      <w:spacing w:before="200" w:after="200" w:line="271" w:lineRule="auto"/>
    </w:pPr>
    <w:rPr>
      <w:rFonts w:ascii="Calibri" w:hAnsi="Calibri"/>
      <w:b/>
      <w:smallCaps/>
    </w:rPr>
  </w:style>
  <w:style w:type="paragraph" w:styleId="NoSpacing">
    <w:name w:val="No Spacing"/>
    <w:uiPriority w:val="1"/>
    <w:qFormat/>
    <w:rsid w:val="004B4DDA"/>
    <w:pPr>
      <w:spacing w:before="0" w:line="240" w:lineRule="auto"/>
    </w:pPr>
    <w:rPr>
      <w:lang w:bidi="ar-SA"/>
    </w:rPr>
  </w:style>
  <w:style w:type="character" w:styleId="UnresolvedMention">
    <w:name w:val="Unresolved Mention"/>
    <w:basedOn w:val="DefaultParagraphFont"/>
    <w:uiPriority w:val="99"/>
    <w:semiHidden/>
    <w:unhideWhenUsed/>
    <w:rsid w:val="00C45A51"/>
    <w:rPr>
      <w:color w:val="605E5C"/>
      <w:shd w:val="clear" w:color="auto" w:fill="E1DFDD"/>
    </w:rPr>
  </w:style>
  <w:style w:type="paragraph" w:styleId="Header">
    <w:name w:val="header"/>
    <w:basedOn w:val="Normal"/>
    <w:link w:val="HeaderChar"/>
    <w:uiPriority w:val="99"/>
    <w:unhideWhenUsed/>
    <w:rsid w:val="00B03996"/>
    <w:pPr>
      <w:tabs>
        <w:tab w:val="center" w:pos="4680"/>
        <w:tab w:val="right" w:pos="9360"/>
      </w:tabs>
    </w:pPr>
    <w:rPr>
      <w:rFonts w:ascii="Calibri" w:hAnsi="Calibri"/>
      <w:sz w:val="22"/>
      <w:szCs w:val="22"/>
      <w:lang w:bidi="en-US"/>
    </w:rPr>
  </w:style>
  <w:style w:type="character" w:customStyle="1" w:styleId="HeaderChar">
    <w:name w:val="Header Char"/>
    <w:basedOn w:val="DefaultParagraphFont"/>
    <w:link w:val="Header"/>
    <w:uiPriority w:val="99"/>
    <w:rsid w:val="00B03996"/>
  </w:style>
  <w:style w:type="character" w:styleId="CommentReference">
    <w:name w:val="annotation reference"/>
    <w:basedOn w:val="DefaultParagraphFont"/>
    <w:semiHidden/>
    <w:unhideWhenUsed/>
    <w:rsid w:val="000405CA"/>
    <w:rPr>
      <w:sz w:val="16"/>
      <w:szCs w:val="16"/>
    </w:rPr>
  </w:style>
  <w:style w:type="paragraph" w:styleId="CommentText">
    <w:name w:val="annotation text"/>
    <w:basedOn w:val="Normal"/>
    <w:link w:val="CommentTextChar"/>
    <w:unhideWhenUsed/>
    <w:rsid w:val="000405CA"/>
    <w:pPr>
      <w:spacing w:before="200" w:after="200"/>
    </w:pPr>
    <w:rPr>
      <w:rFonts w:ascii="Calibri" w:hAnsi="Calibri"/>
      <w:sz w:val="20"/>
      <w:szCs w:val="20"/>
      <w:lang w:bidi="en-US"/>
    </w:rPr>
  </w:style>
  <w:style w:type="character" w:customStyle="1" w:styleId="CommentTextChar">
    <w:name w:val="Comment Text Char"/>
    <w:basedOn w:val="DefaultParagraphFont"/>
    <w:link w:val="CommentText"/>
    <w:rsid w:val="000405CA"/>
    <w:rPr>
      <w:sz w:val="20"/>
      <w:szCs w:val="20"/>
    </w:rPr>
  </w:style>
  <w:style w:type="paragraph" w:styleId="CommentSubject">
    <w:name w:val="annotation subject"/>
    <w:basedOn w:val="CommentText"/>
    <w:next w:val="CommentText"/>
    <w:link w:val="CommentSubjectChar"/>
    <w:semiHidden/>
    <w:unhideWhenUsed/>
    <w:rsid w:val="000405CA"/>
    <w:rPr>
      <w:b/>
      <w:bCs/>
    </w:rPr>
  </w:style>
  <w:style w:type="character" w:customStyle="1" w:styleId="CommentSubjectChar">
    <w:name w:val="Comment Subject Char"/>
    <w:basedOn w:val="CommentTextChar"/>
    <w:link w:val="CommentSubject"/>
    <w:semiHidden/>
    <w:rsid w:val="000405CA"/>
    <w:rPr>
      <w:b/>
      <w:bCs/>
      <w:sz w:val="20"/>
      <w:szCs w:val="20"/>
    </w:rPr>
  </w:style>
  <w:style w:type="character" w:styleId="FollowedHyperlink">
    <w:name w:val="FollowedHyperlink"/>
    <w:basedOn w:val="DefaultParagraphFont"/>
    <w:semiHidden/>
    <w:unhideWhenUsed/>
    <w:rsid w:val="00AA1AC0"/>
    <w:rPr>
      <w:color w:val="5D295F" w:themeColor="followedHyperlink"/>
      <w:u w:val="single"/>
    </w:rPr>
  </w:style>
  <w:style w:type="paragraph" w:styleId="NormalWeb">
    <w:name w:val="Normal (Web)"/>
    <w:basedOn w:val="Normal"/>
    <w:uiPriority w:val="99"/>
    <w:semiHidden/>
    <w:unhideWhenUsed/>
    <w:rsid w:val="00E466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4241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cite/120B.1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revisor.mn.gov/statutes/cite/120B.1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visor.mn.gov/statutes/cite/120B.1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mn.gov/mde/dse/mts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38015\appdata\local\microsoft\office\MDE_Templates_W10_O2016\0_Blank%20with%20logo.dotm"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B3F01C190254E9B608656D91F0563" ma:contentTypeVersion="14" ma:contentTypeDescription="Create a new document." ma:contentTypeScope="" ma:versionID="ce7010d54f30ef8e325c8c2a4a224970">
  <xsd:schema xmlns:xsd="http://www.w3.org/2001/XMLSchema" xmlns:xs="http://www.w3.org/2001/XMLSchema" xmlns:p="http://schemas.microsoft.com/office/2006/metadata/properties" xmlns:ns3="844d800e-ed88-4d52-b719-eb61c0efcd85" xmlns:ns4="6afbba72-edd0-49c0-b209-16d79da63736" targetNamespace="http://schemas.microsoft.com/office/2006/metadata/properties" ma:root="true" ma:fieldsID="65db45b9f3d77e2256723d14fe3e267d" ns3:_="" ns4:_="">
    <xsd:import namespace="844d800e-ed88-4d52-b719-eb61c0efcd85"/>
    <xsd:import namespace="6afbba72-edd0-49c0-b209-16d79da6373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d800e-ed88-4d52-b719-eb61c0efc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fbba72-edd0-49c0-b209-16d79da637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44d800e-ed88-4d52-b719-eb61c0efcd85" xsi:nil="true"/>
  </documentManagement>
</p:properties>
</file>

<file path=customXml/itemProps1.xml><?xml version="1.0" encoding="utf-8"?>
<ds:datastoreItem xmlns:ds="http://schemas.openxmlformats.org/officeDocument/2006/customXml" ds:itemID="{719B57BE-558D-42DD-8CA1-8CB82583E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d800e-ed88-4d52-b719-eb61c0efcd85"/>
    <ds:schemaRef ds:uri="6afbba72-edd0-49c0-b209-16d79da63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A556A-30A2-4FA5-93E9-82E87FA55DEC}">
  <ds:schemaRefs>
    <ds:schemaRef ds:uri="http://schemas.openxmlformats.org/officeDocument/2006/bibliography"/>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 ds:uri="844d800e-ed88-4d52-b719-eb61c0efcd85"/>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C:\Users\EU01238015\appdata\local\microsoft\office\MDE_Templates_W10_O2016\0_Blank with logo.dotm</Template>
  <TotalTime>1</TotalTime>
  <Pages>16</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Mesick</dc:creator>
  <cp:keywords/>
  <dc:description/>
  <cp:lastModifiedBy>Jeremy Tammi</cp:lastModifiedBy>
  <cp:revision>2</cp:revision>
  <dcterms:created xsi:type="dcterms:W3CDTF">2024-06-26T17:22:00Z</dcterms:created>
  <dcterms:modified xsi:type="dcterms:W3CDTF">2024-06-26T17:22:00Z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0x010100A37B3F01C190254E9B608656D91F0563</vt:lpwstr>
  </property>
</Properties>
</file>