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2255C3D9" w:rsidR="00620B54" w:rsidRDefault="00543D6E">
      <w:pPr>
        <w:jc w:val="center"/>
      </w:pPr>
      <w:r>
        <w:rPr>
          <w:noProof/>
        </w:rPr>
        <w:drawing>
          <wp:inline distT="0" distB="0" distL="0" distR="0" wp14:anchorId="4F47220A" wp14:editId="739A40D4">
            <wp:extent cx="1446028" cy="1222375"/>
            <wp:effectExtent l="0" t="0" r="1905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66" cy="12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77777777" w:rsidR="00620B54" w:rsidRDefault="00620B54"/>
    <w:p w14:paraId="00000003" w14:textId="50601EA2" w:rsidR="00620B54" w:rsidRPr="00C7681E" w:rsidRDefault="00543D6E">
      <w:pPr>
        <w:jc w:val="center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Blooming Prairie Public</w:t>
      </w:r>
      <w:r w:rsidR="00A57994" w:rsidRPr="00C7681E">
        <w:rPr>
          <w:rFonts w:ascii="Open Sans" w:hAnsi="Open Sans" w:cs="Open Sans"/>
          <w:b/>
          <w:sz w:val="24"/>
          <w:szCs w:val="24"/>
        </w:rPr>
        <w:t xml:space="preserve"> Schools</w:t>
      </w:r>
      <w:r w:rsidR="00AC3510">
        <w:rPr>
          <w:rFonts w:ascii="Open Sans" w:hAnsi="Open Sans" w:cs="Open Sans"/>
          <w:b/>
          <w:sz w:val="24"/>
          <w:szCs w:val="24"/>
        </w:rPr>
        <w:t xml:space="preserve"> </w:t>
      </w:r>
      <w:r w:rsidR="00AC3510" w:rsidRPr="00C7681E">
        <w:rPr>
          <w:rFonts w:ascii="Open Sans" w:hAnsi="Open Sans" w:cs="Open Sans"/>
          <w:b/>
          <w:sz w:val="24"/>
          <w:szCs w:val="24"/>
        </w:rPr>
        <w:t>Restrictive Procedures Plan</w:t>
      </w:r>
    </w:p>
    <w:p w14:paraId="00000004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p w14:paraId="00000005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p w14:paraId="00000006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In accordance with Minnesota Statute 125A.0942, </w:t>
      </w:r>
      <w:proofErr w:type="spellStart"/>
      <w:r w:rsidRPr="00C7681E">
        <w:rPr>
          <w:rFonts w:ascii="Open Sans" w:hAnsi="Open Sans" w:cs="Open Sans"/>
          <w:sz w:val="24"/>
          <w:szCs w:val="24"/>
        </w:rPr>
        <w:t>Subd</w:t>
      </w:r>
      <w:proofErr w:type="spellEnd"/>
      <w:r w:rsidRPr="00C7681E">
        <w:rPr>
          <w:rFonts w:ascii="Open Sans" w:hAnsi="Open Sans" w:cs="Open Sans"/>
          <w:sz w:val="24"/>
          <w:szCs w:val="24"/>
        </w:rPr>
        <w:t>. 1, all Minnesota school district are required to develop and make public a plan that discloses its use of restrictive procedures. The plan specifically outlines the list of restrictive procedures the sc</w:t>
      </w:r>
      <w:r w:rsidRPr="00C7681E">
        <w:rPr>
          <w:rFonts w:ascii="Open Sans" w:hAnsi="Open Sans" w:cs="Open Sans"/>
          <w:sz w:val="24"/>
          <w:szCs w:val="24"/>
        </w:rPr>
        <w:t>hool intends to use; how the school will monitor and review the use of restrictive procedures, including post use debriefings and convening an oversight committee; and a written description and documentation of the training and staff that have completed th</w:t>
      </w:r>
      <w:r w:rsidRPr="00C7681E">
        <w:rPr>
          <w:rFonts w:ascii="Open Sans" w:hAnsi="Open Sans" w:cs="Open Sans"/>
          <w:sz w:val="24"/>
          <w:szCs w:val="24"/>
        </w:rPr>
        <w:t>e training</w:t>
      </w:r>
      <w:r w:rsidRPr="00C7681E">
        <w:rPr>
          <w:rFonts w:ascii="Open Sans" w:eastAsia="Garamond" w:hAnsi="Open Sans" w:cs="Open Sans"/>
          <w:sz w:val="24"/>
          <w:szCs w:val="24"/>
        </w:rPr>
        <w:t>.</w:t>
      </w:r>
    </w:p>
    <w:p w14:paraId="00000007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08" w14:textId="11BF1BF4" w:rsidR="00620B54" w:rsidRPr="00C7681E" w:rsidRDefault="00543D6E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Blooming Prairie Public</w:t>
      </w:r>
      <w:r w:rsidR="00A57994" w:rsidRPr="00C7681E">
        <w:rPr>
          <w:rFonts w:ascii="Open Sans" w:hAnsi="Open Sans" w:cs="Open Sans"/>
          <w:sz w:val="24"/>
          <w:szCs w:val="24"/>
        </w:rPr>
        <w:t xml:space="preserve"> Schools uses restrictive procedures only in response to behavior(s) that constitutes an emergency, even if written into a child’s Individualized Education Program (IEP) plan or Behavior Intervention Plan (BIP).</w:t>
      </w:r>
    </w:p>
    <w:p w14:paraId="00000009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p w14:paraId="0000000B" w14:textId="3D2F8B35" w:rsidR="00620B54" w:rsidRPr="00C7681E" w:rsidRDefault="00A57994">
      <w:pPr>
        <w:spacing w:line="276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1. Definitio</w:t>
      </w:r>
      <w:r w:rsidRPr="00C7681E">
        <w:rPr>
          <w:rFonts w:ascii="Open Sans" w:hAnsi="Open Sans" w:cs="Open Sans"/>
          <w:b/>
          <w:sz w:val="24"/>
          <w:szCs w:val="24"/>
        </w:rPr>
        <w:t>ns</w:t>
      </w:r>
      <w:r w:rsidR="00847F99" w:rsidRPr="00C7681E">
        <w:rPr>
          <w:rFonts w:ascii="Open Sans" w:hAnsi="Open Sans" w:cs="Open Sans"/>
          <w:b/>
          <w:sz w:val="24"/>
          <w:szCs w:val="24"/>
        </w:rPr>
        <w:br/>
      </w:r>
    </w:p>
    <w:p w14:paraId="0000000C" w14:textId="77777777" w:rsidR="00620B54" w:rsidRPr="00C7681E" w:rsidRDefault="00A57994">
      <w:pPr>
        <w:spacing w:line="276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The following terms are defined as:</w:t>
      </w:r>
    </w:p>
    <w:p w14:paraId="0000000D" w14:textId="77777777" w:rsidR="00620B54" w:rsidRPr="00C7681E" w:rsidRDefault="00620B54">
      <w:pPr>
        <w:spacing w:line="276" w:lineRule="auto"/>
        <w:rPr>
          <w:rFonts w:ascii="Open Sans" w:hAnsi="Open Sans" w:cs="Open Sans"/>
          <w:sz w:val="24"/>
          <w:szCs w:val="24"/>
        </w:rPr>
      </w:pPr>
    </w:p>
    <w:p w14:paraId="0000000F" w14:textId="36808654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a. “Emergency” means a situation where immediate intervention is needed to protect a child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or other individual from physical injury.</w:t>
      </w:r>
    </w:p>
    <w:p w14:paraId="00000012" w14:textId="2D1FD539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b. “Physical holding” means physical intervention intended to hold a child immobil</w:t>
      </w:r>
      <w:r w:rsidRPr="00C7681E">
        <w:rPr>
          <w:rFonts w:ascii="Open Sans" w:hAnsi="Open Sans" w:cs="Open Sans"/>
          <w:sz w:val="24"/>
          <w:szCs w:val="24"/>
        </w:rPr>
        <w:t>e or limit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a child’s movement and where body contact is the only source of physical restraint. The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term physical holding does not mean physical contact that:</w:t>
      </w:r>
    </w:p>
    <w:p w14:paraId="00000013" w14:textId="41B485BB" w:rsidR="00620B54" w:rsidRPr="00C7681E" w:rsidRDefault="00C7681E">
      <w:pPr>
        <w:spacing w:line="360" w:lineRule="auto"/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lastRenderedPageBreak/>
        <w:t>i.</w:t>
      </w:r>
      <w:r w:rsidR="00A57994" w:rsidRPr="00C7681E">
        <w:rPr>
          <w:rFonts w:ascii="Open Sans" w:hAnsi="Open Sans" w:cs="Open Sans"/>
          <w:sz w:val="24"/>
          <w:szCs w:val="24"/>
        </w:rPr>
        <w:t xml:space="preserve"> helps a child respond or complete a task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14" w14:textId="52ED1A80" w:rsidR="00620B54" w:rsidRPr="00C7681E" w:rsidRDefault="00A57994">
      <w:pPr>
        <w:spacing w:line="360" w:lineRule="auto"/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ii. assists a child without restricting the child’s m</w:t>
      </w:r>
      <w:r w:rsidRPr="00C7681E">
        <w:rPr>
          <w:rFonts w:ascii="Open Sans" w:hAnsi="Open Sans" w:cs="Open Sans"/>
          <w:sz w:val="24"/>
          <w:szCs w:val="24"/>
        </w:rPr>
        <w:t>ovement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15" w14:textId="77777777" w:rsidR="00620B54" w:rsidRPr="00C7681E" w:rsidRDefault="00A57994">
      <w:pPr>
        <w:spacing w:line="360" w:lineRule="auto"/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iii. is needed to administer an authorized health-related service or procedure; or</w:t>
      </w:r>
    </w:p>
    <w:p w14:paraId="00000016" w14:textId="77777777" w:rsidR="00620B54" w:rsidRPr="00C7681E" w:rsidRDefault="00A57994">
      <w:pPr>
        <w:spacing w:line="360" w:lineRule="auto"/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iv. is needed to physically escort a child when the child does not resist or the child’s</w:t>
      </w:r>
    </w:p>
    <w:p w14:paraId="00000017" w14:textId="77777777" w:rsidR="00620B54" w:rsidRPr="00C7681E" w:rsidRDefault="00A57994">
      <w:pPr>
        <w:spacing w:line="360" w:lineRule="auto"/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resistance is minimal.</w:t>
      </w:r>
    </w:p>
    <w:p w14:paraId="00000018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c. “Positive behavioral interventions and supports” </w:t>
      </w:r>
      <w:r w:rsidRPr="00C7681E">
        <w:rPr>
          <w:rFonts w:ascii="Open Sans" w:hAnsi="Open Sans" w:cs="Open Sans"/>
          <w:sz w:val="24"/>
          <w:szCs w:val="24"/>
        </w:rPr>
        <w:t>means interventions and strategies to improve the school environment and teach children the skills to behave appropriately.</w:t>
      </w:r>
    </w:p>
    <w:p w14:paraId="00000019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d. “Restrictive procedures” means the use of physical holding or seclusion in an emergency.</w:t>
      </w:r>
    </w:p>
    <w:p w14:paraId="0000001A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e. “Seclusion” means confining a child a</w:t>
      </w:r>
      <w:r w:rsidRPr="00C7681E">
        <w:rPr>
          <w:rFonts w:ascii="Open Sans" w:hAnsi="Open Sans" w:cs="Open Sans"/>
          <w:sz w:val="24"/>
          <w:szCs w:val="24"/>
        </w:rPr>
        <w:t>lone in a room from which egress is barred</w:t>
      </w:r>
      <w:r w:rsidRPr="00C7681E">
        <w:rPr>
          <w:rFonts w:ascii="Open Sans" w:hAnsi="Open Sans" w:cs="Open Sans"/>
          <w:sz w:val="24"/>
          <w:szCs w:val="24"/>
        </w:rPr>
        <w:t>.</w:t>
      </w:r>
    </w:p>
    <w:p w14:paraId="0000001C" w14:textId="09A1FF74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Removing a child from an activity to a location where the child cannot participate in or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observe the activity is not seclusion</w:t>
      </w:r>
      <w:r w:rsidRPr="00C7681E">
        <w:rPr>
          <w:rFonts w:ascii="Open Sans" w:hAnsi="Open Sans" w:cs="Open Sans"/>
          <w:sz w:val="24"/>
          <w:szCs w:val="24"/>
        </w:rPr>
        <w:t>.</w:t>
      </w:r>
    </w:p>
    <w:p w14:paraId="0000001D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1F" w14:textId="2F86C1C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2. Staff Training - Requirements and Activities</w:t>
      </w:r>
      <w:r w:rsidR="00AC3510">
        <w:rPr>
          <w:rFonts w:ascii="Open Sans" w:hAnsi="Open Sans" w:cs="Open Sans"/>
          <w:b/>
          <w:sz w:val="24"/>
          <w:szCs w:val="24"/>
        </w:rPr>
        <w:br/>
      </w:r>
    </w:p>
    <w:p w14:paraId="00000020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Requirements</w:t>
      </w:r>
    </w:p>
    <w:p w14:paraId="00000024" w14:textId="6AC3A999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Staff who design and use behavioral interventions will complete training in the use of positive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approaches as well as restrictive procedures.</w:t>
      </w:r>
      <w:r w:rsidR="00543D6E" w:rsidRP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Training records will identify the content of the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tr</w:t>
      </w:r>
      <w:r w:rsidRPr="00C7681E">
        <w:rPr>
          <w:rFonts w:ascii="Open Sans" w:hAnsi="Open Sans" w:cs="Open Sans"/>
          <w:sz w:val="24"/>
          <w:szCs w:val="24"/>
        </w:rPr>
        <w:t>aining, attendees and training dates. A database containing records of all trainings will be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 xml:space="preserve">maintained within the </w:t>
      </w:r>
      <w:proofErr w:type="spellStart"/>
      <w:r w:rsidRPr="00C7681E">
        <w:rPr>
          <w:rFonts w:ascii="Open Sans" w:hAnsi="Open Sans" w:cs="Open Sans"/>
          <w:sz w:val="24"/>
          <w:szCs w:val="24"/>
        </w:rPr>
        <w:t>Zumbro</w:t>
      </w:r>
      <w:proofErr w:type="spellEnd"/>
      <w:r w:rsidRPr="00C7681E">
        <w:rPr>
          <w:rFonts w:ascii="Open Sans" w:hAnsi="Open Sans" w:cs="Open Sans"/>
          <w:sz w:val="24"/>
          <w:szCs w:val="24"/>
        </w:rPr>
        <w:t xml:space="preserve"> Education District main office</w:t>
      </w:r>
      <w:r w:rsidR="00847F99" w:rsidRPr="00C7681E">
        <w:rPr>
          <w:rFonts w:ascii="Open Sans" w:hAnsi="Open Sans" w:cs="Open Sans"/>
          <w:sz w:val="24"/>
          <w:szCs w:val="24"/>
        </w:rPr>
        <w:t xml:space="preserve"> and the Blooming Prairie Special Education Coordinator</w:t>
      </w:r>
      <w:r w:rsidRPr="00C7681E">
        <w:rPr>
          <w:rFonts w:ascii="Open Sans" w:hAnsi="Open Sans" w:cs="Open Sans"/>
          <w:sz w:val="24"/>
          <w:szCs w:val="24"/>
        </w:rPr>
        <w:t>.</w:t>
      </w:r>
    </w:p>
    <w:p w14:paraId="00000026" w14:textId="2AA55C60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The following employee job classifications are authorized and certified to use restrictive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procedures:</w:t>
      </w:r>
    </w:p>
    <w:p w14:paraId="00000027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lastRenderedPageBreak/>
        <w:t>• Licensed special education teachers</w:t>
      </w:r>
    </w:p>
    <w:p w14:paraId="00000028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• School social workers</w:t>
      </w:r>
    </w:p>
    <w:p w14:paraId="00000029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• School psychologists</w:t>
      </w:r>
    </w:p>
    <w:p w14:paraId="0000002A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• Other licensed education professionals</w:t>
      </w:r>
    </w:p>
    <w:p w14:paraId="0000002B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• Highly qualified educational assistants </w:t>
      </w:r>
    </w:p>
    <w:p w14:paraId="0000002C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2D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Activities</w:t>
      </w:r>
    </w:p>
    <w:p w14:paraId="0000002E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District staff who have routine contact with students and who may use rest</w:t>
      </w:r>
      <w:r w:rsidRPr="00C7681E">
        <w:rPr>
          <w:rFonts w:ascii="Open Sans" w:hAnsi="Open Sans" w:cs="Open Sans"/>
          <w:sz w:val="24"/>
          <w:szCs w:val="24"/>
        </w:rPr>
        <w:t>rictive procedures receive training (both in-depth initial training and regular refresher training) in the following areas:</w:t>
      </w:r>
    </w:p>
    <w:p w14:paraId="0000002F" w14:textId="71B30EA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a. Positive behavioral interventions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0" w14:textId="05A3562B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b. Communicative intent of behaviors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1" w14:textId="73CCE3F2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c. Relationship building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2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d. Alternatives to restrictive</w:t>
      </w:r>
      <w:r w:rsidRPr="00C7681E">
        <w:rPr>
          <w:rFonts w:ascii="Open Sans" w:hAnsi="Open Sans" w:cs="Open Sans"/>
          <w:sz w:val="24"/>
          <w:szCs w:val="24"/>
        </w:rPr>
        <w:t xml:space="preserve"> procedures, including techniques to identify events and</w:t>
      </w:r>
    </w:p>
    <w:p w14:paraId="00000033" w14:textId="551A66F6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environmental factors that may escalate behavior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4" w14:textId="45567F70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e. De-escalation methods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5" w14:textId="66087B75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f. Standards for using restrictive procedures only in an emergency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6" w14:textId="2026809A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g. Obtaining emergency medical assistance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7" w14:textId="75B09A3E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h. Physiological and psychological impact of physical holding and seclusion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A" w14:textId="302FAEC3" w:rsidR="00620B54" w:rsidRPr="00C7681E" w:rsidRDefault="00543D6E">
      <w:pPr>
        <w:spacing w:line="360" w:lineRule="auto"/>
        <w:rPr>
          <w:rFonts w:ascii="Open Sans" w:hAnsi="Open Sans" w:cs="Open Sans"/>
          <w:sz w:val="24"/>
          <w:szCs w:val="24"/>
        </w:rPr>
      </w:pPr>
      <w:proofErr w:type="spellStart"/>
      <w:r w:rsidRPr="00C7681E">
        <w:rPr>
          <w:rFonts w:ascii="Open Sans" w:hAnsi="Open Sans" w:cs="Open Sans"/>
          <w:sz w:val="24"/>
          <w:szCs w:val="24"/>
        </w:rPr>
        <w:t>i</w:t>
      </w:r>
      <w:proofErr w:type="spellEnd"/>
      <w:r w:rsidRPr="00C7681E">
        <w:rPr>
          <w:rFonts w:ascii="Open Sans" w:hAnsi="Open Sans" w:cs="Open Sans"/>
          <w:sz w:val="24"/>
          <w:szCs w:val="24"/>
        </w:rPr>
        <w:t>.</w:t>
      </w:r>
      <w:r w:rsidR="00A57994" w:rsidRPr="00C7681E">
        <w:rPr>
          <w:rFonts w:ascii="Open Sans" w:hAnsi="Open Sans" w:cs="Open Sans"/>
          <w:sz w:val="24"/>
          <w:szCs w:val="24"/>
        </w:rPr>
        <w:t xml:space="preserve"> Monitoring and responding to a child’s physical signs of distress when physical holding is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="00A57994" w:rsidRPr="00C7681E">
        <w:rPr>
          <w:rFonts w:ascii="Open Sans" w:hAnsi="Open Sans" w:cs="Open Sans"/>
          <w:sz w:val="24"/>
          <w:szCs w:val="24"/>
        </w:rPr>
        <w:t>being used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  <w:r w:rsidR="00A57994" w:rsidRPr="00C7681E">
        <w:rPr>
          <w:rFonts w:ascii="Open Sans" w:hAnsi="Open Sans" w:cs="Open Sans"/>
          <w:sz w:val="24"/>
          <w:szCs w:val="24"/>
        </w:rPr>
        <w:t xml:space="preserve"> </w:t>
      </w:r>
    </w:p>
    <w:p w14:paraId="0000003C" w14:textId="11631F82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j. Recognizing the symptoms of and interventions that may cause positional asphyxia when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physical holding is used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D" w14:textId="6B68FDD2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k. District policies and procedur</w:t>
      </w:r>
      <w:r w:rsidRPr="00C7681E">
        <w:rPr>
          <w:rFonts w:ascii="Open Sans" w:hAnsi="Open Sans" w:cs="Open Sans"/>
          <w:sz w:val="24"/>
          <w:szCs w:val="24"/>
        </w:rPr>
        <w:t>es for timely reporting and documenting each incident involving use of a restricted procedure and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3F" w14:textId="6164819E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l. Schoolwide programs on positive behavior strategie</w:t>
      </w:r>
      <w:r w:rsidR="00C7681E">
        <w:rPr>
          <w:rFonts w:ascii="Open Sans" w:hAnsi="Open Sans" w:cs="Open Sans"/>
          <w:sz w:val="24"/>
          <w:szCs w:val="24"/>
        </w:rPr>
        <w:t>s</w:t>
      </w:r>
    </w:p>
    <w:p w14:paraId="00000040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lastRenderedPageBreak/>
        <w:t>3. Oversight Committee</w:t>
      </w:r>
    </w:p>
    <w:p w14:paraId="00000041" w14:textId="71A853BD" w:rsidR="00620B54" w:rsidRPr="00C7681E" w:rsidRDefault="00543D6E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Blooming Prairie Public Schools</w:t>
      </w:r>
      <w:r w:rsidR="00A57994" w:rsidRPr="00C7681E">
        <w:rPr>
          <w:rFonts w:ascii="Open Sans" w:hAnsi="Open Sans" w:cs="Open Sans"/>
          <w:sz w:val="24"/>
          <w:szCs w:val="24"/>
        </w:rPr>
        <w:t xml:space="preserve"> </w:t>
      </w:r>
      <w:r w:rsidR="0053451A" w:rsidRPr="00C7681E">
        <w:rPr>
          <w:rFonts w:ascii="Open Sans" w:hAnsi="Open Sans" w:cs="Open Sans"/>
          <w:sz w:val="24"/>
          <w:szCs w:val="24"/>
        </w:rPr>
        <w:t>O</w:t>
      </w:r>
      <w:r w:rsidR="00A57994" w:rsidRPr="00C7681E">
        <w:rPr>
          <w:rFonts w:ascii="Open Sans" w:hAnsi="Open Sans" w:cs="Open Sans"/>
          <w:sz w:val="24"/>
          <w:szCs w:val="24"/>
        </w:rPr>
        <w:t xml:space="preserve">versight </w:t>
      </w:r>
      <w:r w:rsidR="0053451A" w:rsidRPr="00C7681E">
        <w:rPr>
          <w:rFonts w:ascii="Open Sans" w:hAnsi="Open Sans" w:cs="Open Sans"/>
          <w:sz w:val="24"/>
          <w:szCs w:val="24"/>
        </w:rPr>
        <w:t>C</w:t>
      </w:r>
      <w:r w:rsidR="00A57994" w:rsidRPr="00C7681E">
        <w:rPr>
          <w:rFonts w:ascii="Open Sans" w:hAnsi="Open Sans" w:cs="Open Sans"/>
          <w:sz w:val="24"/>
          <w:szCs w:val="24"/>
        </w:rPr>
        <w:t>ommittee consists of the following indiv</w:t>
      </w:r>
      <w:r w:rsidR="00A57994" w:rsidRPr="00C7681E">
        <w:rPr>
          <w:rFonts w:ascii="Open Sans" w:hAnsi="Open Sans" w:cs="Open Sans"/>
          <w:sz w:val="24"/>
          <w:szCs w:val="24"/>
        </w:rPr>
        <w:t>iduals:</w:t>
      </w:r>
    </w:p>
    <w:p w14:paraId="00000042" w14:textId="7B79DF22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a. Building Administrators: </w:t>
      </w:r>
      <w:r w:rsidR="00543D6E" w:rsidRPr="00C7681E">
        <w:rPr>
          <w:rFonts w:ascii="Open Sans" w:hAnsi="Open Sans" w:cs="Open Sans"/>
          <w:sz w:val="24"/>
          <w:szCs w:val="24"/>
        </w:rPr>
        <w:t xml:space="preserve">Chris </w:t>
      </w:r>
      <w:proofErr w:type="spellStart"/>
      <w:r w:rsidR="00543D6E" w:rsidRPr="00C7681E">
        <w:rPr>
          <w:rFonts w:ascii="Open Sans" w:hAnsi="Open Sans" w:cs="Open Sans"/>
          <w:sz w:val="24"/>
          <w:szCs w:val="24"/>
        </w:rPr>
        <w:t>Staloch</w:t>
      </w:r>
      <w:proofErr w:type="spellEnd"/>
      <w:r w:rsidR="00543D6E" w:rsidRPr="00C7681E">
        <w:rPr>
          <w:rFonts w:ascii="Open Sans" w:hAnsi="Open Sans" w:cs="Open Sans"/>
          <w:sz w:val="24"/>
          <w:szCs w:val="24"/>
        </w:rPr>
        <w:t>, Superintendent;</w:t>
      </w:r>
      <w:r w:rsidRPr="00C7681E">
        <w:rPr>
          <w:rFonts w:ascii="Open Sans" w:hAnsi="Open Sans" w:cs="Open Sans"/>
          <w:sz w:val="24"/>
          <w:szCs w:val="24"/>
        </w:rPr>
        <w:t xml:space="preserve"> </w:t>
      </w:r>
      <w:r w:rsidR="00543D6E" w:rsidRPr="00C7681E">
        <w:rPr>
          <w:rFonts w:ascii="Open Sans" w:hAnsi="Open Sans" w:cs="Open Sans"/>
          <w:sz w:val="24"/>
          <w:szCs w:val="24"/>
        </w:rPr>
        <w:t xml:space="preserve">John </w:t>
      </w:r>
      <w:proofErr w:type="spellStart"/>
      <w:r w:rsidR="00543D6E" w:rsidRPr="00C7681E">
        <w:rPr>
          <w:rFonts w:ascii="Open Sans" w:hAnsi="Open Sans" w:cs="Open Sans"/>
          <w:sz w:val="24"/>
          <w:szCs w:val="24"/>
        </w:rPr>
        <w:t>Worke</w:t>
      </w:r>
      <w:proofErr w:type="spellEnd"/>
      <w:r w:rsidR="00543D6E" w:rsidRPr="00C7681E">
        <w:rPr>
          <w:rFonts w:ascii="Open Sans" w:hAnsi="Open Sans" w:cs="Open Sans"/>
          <w:sz w:val="24"/>
          <w:szCs w:val="24"/>
        </w:rPr>
        <w:t xml:space="preserve">, High School </w:t>
      </w:r>
      <w:r w:rsidRPr="00C7681E">
        <w:rPr>
          <w:rFonts w:ascii="Open Sans" w:hAnsi="Open Sans" w:cs="Open Sans"/>
          <w:sz w:val="24"/>
          <w:szCs w:val="24"/>
        </w:rPr>
        <w:t>Principa</w:t>
      </w:r>
      <w:r w:rsidR="00543D6E" w:rsidRPr="00C7681E">
        <w:rPr>
          <w:rFonts w:ascii="Open Sans" w:hAnsi="Open Sans" w:cs="Open Sans"/>
          <w:sz w:val="24"/>
          <w:szCs w:val="24"/>
        </w:rPr>
        <w:t>l; Ali Mach, Associate Principal; and Jake Schwarz, Elementary Principal</w:t>
      </w:r>
    </w:p>
    <w:p w14:paraId="00000043" w14:textId="5554026F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b. Special Education Administrator: </w:t>
      </w:r>
      <w:r w:rsidR="00543D6E" w:rsidRPr="00C7681E">
        <w:rPr>
          <w:rFonts w:ascii="Open Sans" w:hAnsi="Open Sans" w:cs="Open Sans"/>
          <w:sz w:val="24"/>
          <w:szCs w:val="24"/>
        </w:rPr>
        <w:t>Stacy Magnus</w:t>
      </w:r>
      <w:r w:rsidRPr="00C7681E">
        <w:rPr>
          <w:rFonts w:ascii="Open Sans" w:hAnsi="Open Sans" w:cs="Open Sans"/>
          <w:sz w:val="24"/>
          <w:szCs w:val="24"/>
        </w:rPr>
        <w:t>, Special Education Coordinator</w:t>
      </w:r>
    </w:p>
    <w:p w14:paraId="00000044" w14:textId="0B1FF7A1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c. School Social Worker:</w:t>
      </w:r>
      <w:r w:rsidR="00543D6E" w:rsidRPr="00C7681E">
        <w:rPr>
          <w:rFonts w:ascii="Open Sans" w:hAnsi="Open Sans" w:cs="Open Sans"/>
          <w:sz w:val="24"/>
          <w:szCs w:val="24"/>
        </w:rPr>
        <w:t xml:space="preserve"> Kristin Romeo</w:t>
      </w:r>
    </w:p>
    <w:p w14:paraId="646B9B53" w14:textId="1A4BEE85" w:rsidR="00543D6E" w:rsidRPr="00C7681E" w:rsidRDefault="00543D6E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d. School Counselor: Mary </w:t>
      </w:r>
      <w:proofErr w:type="spellStart"/>
      <w:r w:rsidRPr="00C7681E">
        <w:rPr>
          <w:rFonts w:ascii="Open Sans" w:hAnsi="Open Sans" w:cs="Open Sans"/>
          <w:sz w:val="24"/>
          <w:szCs w:val="24"/>
        </w:rPr>
        <w:t>Worke</w:t>
      </w:r>
      <w:proofErr w:type="spellEnd"/>
    </w:p>
    <w:p w14:paraId="00000045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46" w14:textId="33802036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The </w:t>
      </w:r>
      <w:r w:rsidR="0053451A" w:rsidRPr="00C7681E">
        <w:rPr>
          <w:rFonts w:ascii="Open Sans" w:hAnsi="Open Sans" w:cs="Open Sans"/>
          <w:sz w:val="24"/>
          <w:szCs w:val="24"/>
        </w:rPr>
        <w:t>O</w:t>
      </w:r>
      <w:r w:rsidRPr="00C7681E">
        <w:rPr>
          <w:rFonts w:ascii="Open Sans" w:hAnsi="Open Sans" w:cs="Open Sans"/>
          <w:sz w:val="24"/>
          <w:szCs w:val="24"/>
        </w:rPr>
        <w:t xml:space="preserve">versight </w:t>
      </w:r>
      <w:r w:rsidR="0053451A" w:rsidRPr="00C7681E">
        <w:rPr>
          <w:rFonts w:ascii="Open Sans" w:hAnsi="Open Sans" w:cs="Open Sans"/>
          <w:sz w:val="24"/>
          <w:szCs w:val="24"/>
        </w:rPr>
        <w:t>C</w:t>
      </w:r>
      <w:r w:rsidRPr="00C7681E">
        <w:rPr>
          <w:rFonts w:ascii="Open Sans" w:hAnsi="Open Sans" w:cs="Open Sans"/>
          <w:sz w:val="24"/>
          <w:szCs w:val="24"/>
        </w:rPr>
        <w:t>ommittee meets every qu</w:t>
      </w:r>
      <w:r w:rsidRPr="00C7681E">
        <w:rPr>
          <w:rFonts w:ascii="Open Sans" w:hAnsi="Open Sans" w:cs="Open Sans"/>
          <w:sz w:val="24"/>
          <w:szCs w:val="24"/>
        </w:rPr>
        <w:t>arter and will review the following:</w:t>
      </w:r>
    </w:p>
    <w:p w14:paraId="00000047" w14:textId="6E0A35B0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a. Physical intervention documentation to determine patterns or problems indicated by similarities in the time of day, day of week, duration of the use of a procedure, the individuals involved</w:t>
      </w:r>
      <w:r w:rsidR="00543D6E" w:rsidRPr="00C7681E">
        <w:rPr>
          <w:rFonts w:ascii="Open Sans" w:hAnsi="Open Sans" w:cs="Open Sans"/>
          <w:sz w:val="24"/>
          <w:szCs w:val="24"/>
        </w:rPr>
        <w:t>,</w:t>
      </w:r>
      <w:r w:rsidRPr="00C7681E">
        <w:rPr>
          <w:rFonts w:ascii="Open Sans" w:hAnsi="Open Sans" w:cs="Open Sans"/>
          <w:sz w:val="24"/>
          <w:szCs w:val="24"/>
        </w:rPr>
        <w:t xml:space="preserve"> or other factors associate</w:t>
      </w:r>
      <w:r w:rsidRPr="00C7681E">
        <w:rPr>
          <w:rFonts w:ascii="Open Sans" w:hAnsi="Open Sans" w:cs="Open Sans"/>
          <w:sz w:val="24"/>
          <w:szCs w:val="24"/>
        </w:rPr>
        <w:t>d with the use of restrictive procedures, as well as review individual due process paperwork.</w:t>
      </w:r>
    </w:p>
    <w:p w14:paraId="00000048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b. The number of times a restrictive procedure is used schoolwide and for individual children</w:t>
      </w:r>
    </w:p>
    <w:p w14:paraId="00000049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c. The number and types of injuries, if any, resulting from the use </w:t>
      </w:r>
      <w:r w:rsidRPr="00C7681E">
        <w:rPr>
          <w:rFonts w:ascii="Open Sans" w:hAnsi="Open Sans" w:cs="Open Sans"/>
          <w:sz w:val="24"/>
          <w:szCs w:val="24"/>
        </w:rPr>
        <w:t>of restrictive procedures</w:t>
      </w:r>
    </w:p>
    <w:p w14:paraId="0000004A" w14:textId="468624B6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d. Whether restrictive procedures are used in non</w:t>
      </w:r>
      <w:r w:rsidR="00543D6E" w:rsidRPr="00C7681E">
        <w:rPr>
          <w:rFonts w:ascii="Open Sans" w:hAnsi="Open Sans" w:cs="Open Sans"/>
          <w:sz w:val="24"/>
          <w:szCs w:val="24"/>
        </w:rPr>
        <w:t>-</w:t>
      </w:r>
      <w:r w:rsidRPr="00C7681E">
        <w:rPr>
          <w:rFonts w:ascii="Open Sans" w:hAnsi="Open Sans" w:cs="Open Sans"/>
          <w:sz w:val="24"/>
          <w:szCs w:val="24"/>
        </w:rPr>
        <w:t>emergency situations</w:t>
      </w:r>
    </w:p>
    <w:p w14:paraId="0000004B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e. The need for additional staff training</w:t>
      </w:r>
    </w:p>
    <w:p w14:paraId="0000004C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f. Proposed actions to minimize the use of restrictive procedures</w:t>
      </w:r>
    </w:p>
    <w:p w14:paraId="0000004D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g. Communicate district training needs to the </w:t>
      </w:r>
      <w:proofErr w:type="spellStart"/>
      <w:r w:rsidRPr="00C7681E">
        <w:rPr>
          <w:rFonts w:ascii="Open Sans" w:hAnsi="Open Sans" w:cs="Open Sans"/>
          <w:sz w:val="24"/>
          <w:szCs w:val="24"/>
        </w:rPr>
        <w:t>Zumbr</w:t>
      </w:r>
      <w:r w:rsidRPr="00C7681E">
        <w:rPr>
          <w:rFonts w:ascii="Open Sans" w:hAnsi="Open Sans" w:cs="Open Sans"/>
          <w:sz w:val="24"/>
          <w:szCs w:val="24"/>
        </w:rPr>
        <w:t>o</w:t>
      </w:r>
      <w:proofErr w:type="spellEnd"/>
      <w:r w:rsidRPr="00C7681E">
        <w:rPr>
          <w:rFonts w:ascii="Open Sans" w:hAnsi="Open Sans" w:cs="Open Sans"/>
          <w:sz w:val="24"/>
          <w:szCs w:val="24"/>
        </w:rPr>
        <w:t xml:space="preserve"> Education District Special Education Director</w:t>
      </w:r>
    </w:p>
    <w:p w14:paraId="0000004E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52" w14:textId="301806F8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4.</w:t>
      </w:r>
      <w:r w:rsidR="00543D6E" w:rsidRPr="00C7681E">
        <w:rPr>
          <w:rFonts w:ascii="Open Sans" w:hAnsi="Open Sans" w:cs="Open Sans"/>
          <w:b/>
          <w:sz w:val="24"/>
          <w:szCs w:val="24"/>
        </w:rPr>
        <w:t xml:space="preserve"> </w:t>
      </w:r>
      <w:r w:rsidRPr="00C7681E">
        <w:rPr>
          <w:rFonts w:ascii="Open Sans" w:hAnsi="Open Sans" w:cs="Open Sans"/>
          <w:b/>
          <w:sz w:val="24"/>
          <w:szCs w:val="24"/>
        </w:rPr>
        <w:t>Restrictive Procedures: Physical Holding and Seclusion</w:t>
      </w:r>
      <w:r w:rsidRPr="00C7681E">
        <w:rPr>
          <w:rFonts w:ascii="Open Sans" w:hAnsi="Open Sans" w:cs="Open Sans"/>
          <w:sz w:val="24"/>
          <w:szCs w:val="24"/>
        </w:rPr>
        <w:br/>
        <w:t xml:space="preserve">Restrictive procedures that may be used in emergency situations include physical </w:t>
      </w:r>
      <w:r w:rsidRPr="00C7681E">
        <w:rPr>
          <w:rFonts w:ascii="Open Sans" w:hAnsi="Open Sans" w:cs="Open Sans"/>
          <w:sz w:val="24"/>
          <w:szCs w:val="24"/>
        </w:rPr>
        <w:lastRenderedPageBreak/>
        <w:t>holding and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 xml:space="preserve">seclusion. Physical holding will end when the threat of </w:t>
      </w:r>
      <w:r w:rsidRPr="00C7681E">
        <w:rPr>
          <w:rFonts w:ascii="Open Sans" w:hAnsi="Open Sans" w:cs="Open Sans"/>
          <w:sz w:val="24"/>
          <w:szCs w:val="24"/>
        </w:rPr>
        <w:t>harm has ended</w:t>
      </w:r>
      <w:r w:rsidR="00543D6E" w:rsidRPr="00C7681E">
        <w:rPr>
          <w:rFonts w:ascii="Open Sans" w:hAnsi="Open Sans" w:cs="Open Sans"/>
          <w:sz w:val="24"/>
          <w:szCs w:val="24"/>
        </w:rPr>
        <w:t>,</w:t>
      </w:r>
      <w:r w:rsidRPr="00C7681E">
        <w:rPr>
          <w:rFonts w:ascii="Open Sans" w:hAnsi="Open Sans" w:cs="Open Sans"/>
          <w:sz w:val="24"/>
          <w:szCs w:val="24"/>
        </w:rPr>
        <w:t xml:space="preserve"> and staff has determined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that the student can safely return to the requested activity.</w:t>
      </w:r>
    </w:p>
    <w:p w14:paraId="00000053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54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Physical Holding</w:t>
      </w:r>
    </w:p>
    <w:p w14:paraId="00000057" w14:textId="5EFC3351" w:rsidR="00620B54" w:rsidRPr="00C7681E" w:rsidRDefault="00543D6E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Blooming Prairie Public</w:t>
      </w:r>
      <w:r w:rsidR="00A57994" w:rsidRPr="00C7681E">
        <w:rPr>
          <w:rFonts w:ascii="Open Sans" w:hAnsi="Open Sans" w:cs="Open Sans"/>
          <w:sz w:val="24"/>
          <w:szCs w:val="24"/>
        </w:rPr>
        <w:t xml:space="preserve"> Schools intends to use the following types of physical holding: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="00A57994" w:rsidRPr="00C7681E">
        <w:rPr>
          <w:rFonts w:ascii="Open Sans" w:hAnsi="Open Sans" w:cs="Open Sans"/>
          <w:sz w:val="24"/>
          <w:szCs w:val="24"/>
        </w:rPr>
        <w:t>CPI Children’s Control Position, CPI Team Control Position, CPI High Level Seated Position, CPI High Level Standing Position.</w:t>
      </w:r>
      <w:r w:rsidR="00C7681E" w:rsidRPr="00C7681E">
        <w:rPr>
          <w:rFonts w:ascii="Open Sans" w:hAnsi="Open Sans" w:cs="Open Sans"/>
          <w:sz w:val="24"/>
          <w:szCs w:val="24"/>
        </w:rPr>
        <w:br/>
      </w:r>
    </w:p>
    <w:p w14:paraId="00000058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Seclusion</w:t>
      </w:r>
    </w:p>
    <w:p w14:paraId="0000005A" w14:textId="05B81990" w:rsidR="00620B54" w:rsidRPr="00C7681E" w:rsidRDefault="0053451A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Blooming Prairie Public</w:t>
      </w:r>
      <w:r w:rsidR="00A57994" w:rsidRPr="00C7681E">
        <w:rPr>
          <w:rFonts w:ascii="Open Sans" w:hAnsi="Open Sans" w:cs="Open Sans"/>
          <w:sz w:val="24"/>
          <w:szCs w:val="24"/>
        </w:rPr>
        <w:t xml:space="preserve"> Schools does n</w:t>
      </w:r>
      <w:r w:rsidR="00A57994" w:rsidRPr="00C7681E">
        <w:rPr>
          <w:rFonts w:ascii="Open Sans" w:hAnsi="Open Sans" w:cs="Open Sans"/>
          <w:sz w:val="24"/>
          <w:szCs w:val="24"/>
        </w:rPr>
        <w:t>ot use seclusion.</w:t>
      </w:r>
      <w:r w:rsidR="00847F99" w:rsidRPr="00C7681E">
        <w:rPr>
          <w:rFonts w:ascii="Open Sans" w:hAnsi="Open Sans" w:cs="Open Sans"/>
          <w:sz w:val="24"/>
          <w:szCs w:val="24"/>
        </w:rPr>
        <w:br/>
      </w:r>
    </w:p>
    <w:p w14:paraId="0000005B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5. Prohibited Procedures</w:t>
      </w:r>
    </w:p>
    <w:p w14:paraId="0000005C" w14:textId="228BDD4A" w:rsidR="00620B54" w:rsidRPr="00C7681E" w:rsidRDefault="0053451A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Blooming Prairie Public</w:t>
      </w:r>
      <w:r w:rsidR="00A57994" w:rsidRPr="00C7681E">
        <w:rPr>
          <w:rFonts w:ascii="Open Sans" w:hAnsi="Open Sans" w:cs="Open Sans"/>
          <w:sz w:val="24"/>
          <w:szCs w:val="24"/>
        </w:rPr>
        <w:t xml:space="preserve"> Schools will never use the following prohibited procedures on a student:</w:t>
      </w:r>
    </w:p>
    <w:p w14:paraId="0000005D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a. Corporal Punishment which includes conduct involving:</w:t>
      </w:r>
    </w:p>
    <w:p w14:paraId="0000005E" w14:textId="151677B3" w:rsidR="00620B54" w:rsidRPr="00C7681E" w:rsidRDefault="0053451A">
      <w:pPr>
        <w:spacing w:line="360" w:lineRule="auto"/>
        <w:ind w:firstLine="720"/>
        <w:rPr>
          <w:rFonts w:ascii="Open Sans" w:hAnsi="Open Sans" w:cs="Open Sans"/>
          <w:sz w:val="24"/>
          <w:szCs w:val="24"/>
        </w:rPr>
      </w:pPr>
      <w:proofErr w:type="spellStart"/>
      <w:r w:rsidRPr="00C7681E">
        <w:rPr>
          <w:rFonts w:ascii="Open Sans" w:hAnsi="Open Sans" w:cs="Open Sans"/>
          <w:sz w:val="24"/>
          <w:szCs w:val="24"/>
        </w:rPr>
        <w:t>i</w:t>
      </w:r>
      <w:proofErr w:type="spellEnd"/>
      <w:r w:rsidRPr="00C7681E">
        <w:rPr>
          <w:rFonts w:ascii="Open Sans" w:hAnsi="Open Sans" w:cs="Open Sans"/>
          <w:sz w:val="24"/>
          <w:szCs w:val="24"/>
        </w:rPr>
        <w:t>.</w:t>
      </w:r>
      <w:r w:rsidR="00A57994" w:rsidRPr="00C7681E">
        <w:rPr>
          <w:rFonts w:ascii="Open Sans" w:hAnsi="Open Sans" w:cs="Open Sans"/>
          <w:sz w:val="24"/>
          <w:szCs w:val="24"/>
        </w:rPr>
        <w:t xml:space="preserve"> hitting or spanking a person with or without an object; or</w:t>
      </w:r>
    </w:p>
    <w:p w14:paraId="0000005F" w14:textId="77777777" w:rsidR="00620B54" w:rsidRPr="00C7681E" w:rsidRDefault="00A57994" w:rsidP="00C7681E">
      <w:pPr>
        <w:spacing w:line="360" w:lineRule="auto"/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i</w:t>
      </w:r>
      <w:r w:rsidRPr="00C7681E">
        <w:rPr>
          <w:rFonts w:ascii="Open Sans" w:hAnsi="Open Sans" w:cs="Open Sans"/>
          <w:sz w:val="24"/>
          <w:szCs w:val="24"/>
        </w:rPr>
        <w:t>i. unreasonable physical force that causes bodily harm or substantial emotional harm.</w:t>
      </w:r>
    </w:p>
    <w:p w14:paraId="00000061" w14:textId="3646CE24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b. Requiring the student to assume and maintain specified physical position, activity, or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posture that induces physical pain.</w:t>
      </w:r>
    </w:p>
    <w:p w14:paraId="00000063" w14:textId="3A92E571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c. Presenting an intense sound, light or oth</w:t>
      </w:r>
      <w:r w:rsidRPr="00C7681E">
        <w:rPr>
          <w:rFonts w:ascii="Open Sans" w:hAnsi="Open Sans" w:cs="Open Sans"/>
          <w:sz w:val="24"/>
          <w:szCs w:val="24"/>
        </w:rPr>
        <w:t>er sensory stimuli using smell, taste, substance,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or spray as punishment.</w:t>
      </w:r>
    </w:p>
    <w:p w14:paraId="00000068" w14:textId="27ACDAC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d. Denying or restricting the students access to equipment and devices such as wheelchairs,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hearing aids or communication boards that facilitate the student’s functioning except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when</w:t>
      </w:r>
      <w:r w:rsidRPr="00C7681E">
        <w:rPr>
          <w:rFonts w:ascii="Open Sans" w:hAnsi="Open Sans" w:cs="Open Sans"/>
          <w:sz w:val="24"/>
          <w:szCs w:val="24"/>
        </w:rPr>
        <w:t xml:space="preserve"> temporarily removing the equipment or device is needed </w:t>
      </w:r>
      <w:r w:rsidRPr="00C7681E">
        <w:rPr>
          <w:rFonts w:ascii="Open Sans" w:hAnsi="Open Sans" w:cs="Open Sans"/>
          <w:sz w:val="24"/>
          <w:szCs w:val="24"/>
        </w:rPr>
        <w:lastRenderedPageBreak/>
        <w:t>to prevent injury to the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student others or serious damage to the equipment or device, in which case the</w:t>
      </w:r>
      <w:r w:rsidR="00C7681E">
        <w:rPr>
          <w:rFonts w:ascii="Open Sans" w:hAnsi="Open Sans" w:cs="Open Sans"/>
          <w:sz w:val="24"/>
          <w:szCs w:val="24"/>
        </w:rPr>
        <w:t xml:space="preserve"> e</w:t>
      </w:r>
      <w:r w:rsidRPr="00C7681E">
        <w:rPr>
          <w:rFonts w:ascii="Open Sans" w:hAnsi="Open Sans" w:cs="Open Sans"/>
          <w:sz w:val="24"/>
          <w:szCs w:val="24"/>
        </w:rPr>
        <w:t>quipment or device shall be returned to the student as soon as possible.</w:t>
      </w:r>
    </w:p>
    <w:p w14:paraId="0000006A" w14:textId="3684A9E4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e. Interacting with a student in a manner that constitutes sexual abuse, neglect, or physical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abuse.</w:t>
      </w:r>
    </w:p>
    <w:p w14:paraId="0000006B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f. Totally or partially restricting a student’s senses as punishment.</w:t>
      </w:r>
    </w:p>
    <w:p w14:paraId="0000006C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g. Withholding regularly scheduled meals or water.</w:t>
      </w:r>
    </w:p>
    <w:p w14:paraId="0000006D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h. Denying the student access to b</w:t>
      </w:r>
      <w:r w:rsidRPr="00C7681E">
        <w:rPr>
          <w:rFonts w:ascii="Open Sans" w:hAnsi="Open Sans" w:cs="Open Sans"/>
          <w:sz w:val="24"/>
          <w:szCs w:val="24"/>
        </w:rPr>
        <w:t>athroom facilities.</w:t>
      </w:r>
    </w:p>
    <w:p w14:paraId="0000006E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proofErr w:type="spellStart"/>
      <w:r w:rsidRPr="00C7681E">
        <w:rPr>
          <w:rFonts w:ascii="Open Sans" w:hAnsi="Open Sans" w:cs="Open Sans"/>
          <w:sz w:val="24"/>
          <w:szCs w:val="24"/>
        </w:rPr>
        <w:t>i</w:t>
      </w:r>
      <w:proofErr w:type="spellEnd"/>
      <w:r w:rsidRPr="00C7681E">
        <w:rPr>
          <w:rFonts w:ascii="Open Sans" w:hAnsi="Open Sans" w:cs="Open Sans"/>
          <w:sz w:val="24"/>
          <w:szCs w:val="24"/>
        </w:rPr>
        <w:t>. Physical holding that restricts or impairs a student’s ability to breathe, restricts or impairs a child’s ability to communicate distress, places pressure or weight on a child’s head, throat, neck chest, lungs, sternum, diaphragm, ba</w:t>
      </w:r>
      <w:r w:rsidRPr="00C7681E">
        <w:rPr>
          <w:rFonts w:ascii="Open Sans" w:hAnsi="Open Sans" w:cs="Open Sans"/>
          <w:sz w:val="24"/>
          <w:szCs w:val="24"/>
        </w:rPr>
        <w:t>ck or abdomen, or results in straddling a child’s torso.</w:t>
      </w:r>
    </w:p>
    <w:p w14:paraId="0000006F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70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6. Documentation of Physical Holding or Seclusion</w:t>
      </w:r>
    </w:p>
    <w:p w14:paraId="00000072" w14:textId="48B879B6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Each time physical holding or seclusion is used, the staff person who implements or oversees the restrictive procedure shall document, as soon as possible after the incident concludes, the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following information via use of the SPED Forms</w:t>
      </w:r>
      <w:r w:rsidR="0053451A" w:rsidRPr="00C7681E">
        <w:rPr>
          <w:rFonts w:ascii="Open Sans" w:hAnsi="Open Sans" w:cs="Open Sans"/>
          <w:sz w:val="24"/>
          <w:szCs w:val="24"/>
        </w:rPr>
        <w:t>, “</w:t>
      </w:r>
      <w:r w:rsidRPr="00C7681E">
        <w:rPr>
          <w:rFonts w:ascii="Open Sans" w:hAnsi="Open Sans" w:cs="Open Sans"/>
          <w:sz w:val="24"/>
          <w:szCs w:val="24"/>
        </w:rPr>
        <w:t>Use of Restrictive</w:t>
      </w:r>
      <w:r w:rsidRPr="00C7681E">
        <w:rPr>
          <w:rFonts w:ascii="Open Sans" w:hAnsi="Open Sans" w:cs="Open Sans"/>
          <w:sz w:val="24"/>
          <w:szCs w:val="24"/>
        </w:rPr>
        <w:t xml:space="preserve"> Procedures: Physical Holding” form:</w:t>
      </w:r>
    </w:p>
    <w:p w14:paraId="00000073" w14:textId="2E91390F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a. A description of the incident that led to the physical holding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75" w14:textId="33F4CBA6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b. Why a less restrictive intervention failed or was determined by staff to be </w:t>
      </w:r>
      <w:r w:rsidR="00C7681E">
        <w:rPr>
          <w:rFonts w:ascii="Open Sans" w:hAnsi="Open Sans" w:cs="Open Sans"/>
          <w:sz w:val="24"/>
          <w:szCs w:val="24"/>
        </w:rPr>
        <w:t>i</w:t>
      </w:r>
      <w:r w:rsidRPr="00C7681E">
        <w:rPr>
          <w:rFonts w:ascii="Open Sans" w:hAnsi="Open Sans" w:cs="Open Sans"/>
          <w:sz w:val="24"/>
          <w:szCs w:val="24"/>
        </w:rPr>
        <w:t>nappropriate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or impractical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77" w14:textId="0C8385F6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c. The time the physical holdi</w:t>
      </w:r>
      <w:r w:rsidRPr="00C7681E">
        <w:rPr>
          <w:rFonts w:ascii="Open Sans" w:hAnsi="Open Sans" w:cs="Open Sans"/>
          <w:sz w:val="24"/>
          <w:szCs w:val="24"/>
        </w:rPr>
        <w:t>ng or seclusion began and the time the student was released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and</w:t>
      </w:r>
    </w:p>
    <w:p w14:paraId="00000078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d. A synopsis of the student’s behavioral and physical status.</w:t>
      </w:r>
    </w:p>
    <w:p w14:paraId="00000079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7A" w14:textId="374ED089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lastRenderedPageBreak/>
        <w:t>Each time physical holding or seclusion is used, the staff person who implements or oversees the restrictive procedure shall co</w:t>
      </w:r>
      <w:r w:rsidRPr="00C7681E">
        <w:rPr>
          <w:rFonts w:ascii="Open Sans" w:hAnsi="Open Sans" w:cs="Open Sans"/>
          <w:sz w:val="24"/>
          <w:szCs w:val="24"/>
        </w:rPr>
        <w:t>nduct a post-use debriefing with the building administrator or administrative designee within 2 school days after the incident occurs.  The S</w:t>
      </w:r>
      <w:r w:rsidR="00C7681E" w:rsidRPr="00C7681E">
        <w:rPr>
          <w:rFonts w:ascii="Open Sans" w:hAnsi="Open Sans" w:cs="Open Sans"/>
          <w:sz w:val="24"/>
          <w:szCs w:val="24"/>
        </w:rPr>
        <w:t>P</w:t>
      </w:r>
      <w:r w:rsidR="0053451A" w:rsidRPr="00C7681E">
        <w:rPr>
          <w:rFonts w:ascii="Open Sans" w:hAnsi="Open Sans" w:cs="Open Sans"/>
          <w:sz w:val="24"/>
          <w:szCs w:val="24"/>
        </w:rPr>
        <w:t>E</w:t>
      </w:r>
      <w:r w:rsidR="00C7681E" w:rsidRPr="00C7681E">
        <w:rPr>
          <w:rFonts w:ascii="Open Sans" w:hAnsi="Open Sans" w:cs="Open Sans"/>
          <w:sz w:val="24"/>
          <w:szCs w:val="24"/>
        </w:rPr>
        <w:t>D</w:t>
      </w:r>
      <w:r w:rsidRPr="00C7681E">
        <w:rPr>
          <w:rFonts w:ascii="Open Sans" w:hAnsi="Open Sans" w:cs="Open Sans"/>
          <w:sz w:val="24"/>
          <w:szCs w:val="24"/>
        </w:rPr>
        <w:t xml:space="preserve"> Forms “Staff Debriefing” form will be used to review:</w:t>
      </w:r>
    </w:p>
    <w:p w14:paraId="0000007B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7C" w14:textId="4FDB0DC1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a. A description of the incident that led to the physica</w:t>
      </w:r>
      <w:r w:rsidRPr="00C7681E">
        <w:rPr>
          <w:rFonts w:ascii="Open Sans" w:hAnsi="Open Sans" w:cs="Open Sans"/>
          <w:sz w:val="24"/>
          <w:szCs w:val="24"/>
        </w:rPr>
        <w:t>l holding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7E" w14:textId="7E61F461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b. Why a less restrictive intervention failed or was determined by staff to be inappropriate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or impractical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7F" w14:textId="0D9CC6F1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c. The time the physical holding or seclusion began and the time the student was released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80" w14:textId="62492A65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d. A synopsis of the student’s b</w:t>
      </w:r>
      <w:r w:rsidRPr="00C7681E">
        <w:rPr>
          <w:rFonts w:ascii="Open Sans" w:hAnsi="Open Sans" w:cs="Open Sans"/>
          <w:sz w:val="24"/>
          <w:szCs w:val="24"/>
        </w:rPr>
        <w:t>ehavioral and physical status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81" w14:textId="24B13058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e. That staff were present and monitoring the situation and student safety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82" w14:textId="3BA36421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f. Review completeness of Sped Forms documentation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83" w14:textId="23420C71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g. Review parental notification requirements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84" w14:textId="43E70D5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h. Determine if additional due process requirements</w:t>
      </w:r>
      <w:r w:rsidRPr="00C7681E">
        <w:rPr>
          <w:rFonts w:ascii="Open Sans" w:hAnsi="Open Sans" w:cs="Open Sans"/>
          <w:sz w:val="24"/>
          <w:szCs w:val="24"/>
        </w:rPr>
        <w:t xml:space="preserve"> need to be addressed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85" w14:textId="62E636D6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proofErr w:type="spellStart"/>
      <w:r w:rsidRPr="00C7681E">
        <w:rPr>
          <w:rFonts w:ascii="Open Sans" w:hAnsi="Open Sans" w:cs="Open Sans"/>
          <w:sz w:val="24"/>
          <w:szCs w:val="24"/>
        </w:rPr>
        <w:t>i</w:t>
      </w:r>
      <w:proofErr w:type="spellEnd"/>
      <w:r w:rsidRPr="00C7681E">
        <w:rPr>
          <w:rFonts w:ascii="Open Sans" w:hAnsi="Open Sans" w:cs="Open Sans"/>
          <w:sz w:val="24"/>
          <w:szCs w:val="24"/>
        </w:rPr>
        <w:t>. Ensure that all staff involved are identified</w:t>
      </w:r>
      <w:r w:rsidR="00851DCD" w:rsidRPr="00C7681E">
        <w:rPr>
          <w:rFonts w:ascii="Open Sans" w:hAnsi="Open Sans" w:cs="Open Sans"/>
          <w:sz w:val="24"/>
          <w:szCs w:val="24"/>
        </w:rPr>
        <w:t>,</w:t>
      </w:r>
    </w:p>
    <w:p w14:paraId="00000086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j. Ensure that staff using physical holds have up-to-date restrictive procedures training.</w:t>
      </w:r>
    </w:p>
    <w:p w14:paraId="00000087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88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If the post-use debriefing meeting reveals that the use of physical holding was used</w:t>
      </w:r>
    </w:p>
    <w:p w14:paraId="0000008A" w14:textId="2286D98B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inappr</w:t>
      </w:r>
      <w:r w:rsidRPr="00C7681E">
        <w:rPr>
          <w:rFonts w:ascii="Open Sans" w:hAnsi="Open Sans" w:cs="Open Sans"/>
          <w:sz w:val="24"/>
          <w:szCs w:val="24"/>
        </w:rPr>
        <w:t>opriately, the</w:t>
      </w:r>
      <w:r w:rsidRPr="00C7681E">
        <w:rPr>
          <w:rFonts w:ascii="Open Sans" w:hAnsi="Open Sans" w:cs="Open Sans"/>
          <w:sz w:val="24"/>
          <w:szCs w:val="24"/>
        </w:rPr>
        <w:t xml:space="preserve"> Oversight Committee will convene immediately to ensure corrective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action is taken.</w:t>
      </w:r>
    </w:p>
    <w:p w14:paraId="0000008B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8D" w14:textId="706DF12E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 xml:space="preserve">7. Documentation for an </w:t>
      </w:r>
      <w:r w:rsidR="0053451A" w:rsidRPr="00C7681E">
        <w:rPr>
          <w:rFonts w:ascii="Open Sans" w:hAnsi="Open Sans" w:cs="Open Sans"/>
          <w:b/>
          <w:sz w:val="24"/>
          <w:szCs w:val="24"/>
        </w:rPr>
        <w:t>Individualized Education Program (</w:t>
      </w:r>
      <w:r w:rsidRPr="00C7681E">
        <w:rPr>
          <w:rFonts w:ascii="Open Sans" w:hAnsi="Open Sans" w:cs="Open Sans"/>
          <w:b/>
          <w:sz w:val="24"/>
          <w:szCs w:val="24"/>
        </w:rPr>
        <w:t>IEP</w:t>
      </w:r>
      <w:r w:rsidR="0053451A" w:rsidRPr="00C7681E">
        <w:rPr>
          <w:rFonts w:ascii="Open Sans" w:hAnsi="Open Sans" w:cs="Open Sans"/>
          <w:b/>
          <w:sz w:val="24"/>
          <w:szCs w:val="24"/>
        </w:rPr>
        <w:t>) Plan</w:t>
      </w:r>
    </w:p>
    <w:p w14:paraId="0000008F" w14:textId="013D711C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The use of restrictive procedures in response to an emergency may be documented in the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student’s IEP or a behavior plan attached to the IEP.</w:t>
      </w:r>
      <w:r w:rsidR="0053451A" w:rsidRP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 xml:space="preserve">Meetings of the IEP team </w:t>
      </w:r>
      <w:r w:rsidRPr="00C7681E">
        <w:rPr>
          <w:rFonts w:ascii="Open Sans" w:hAnsi="Open Sans" w:cs="Open Sans"/>
          <w:sz w:val="24"/>
          <w:szCs w:val="24"/>
        </w:rPr>
        <w:lastRenderedPageBreak/>
        <w:t>will be conducted in accordance with MN Statute which requires review within 10 calendar</w:t>
      </w:r>
      <w:r w:rsidRPr="00C7681E">
        <w:rPr>
          <w:rFonts w:ascii="Open Sans" w:hAnsi="Open Sans" w:cs="Open Sans"/>
          <w:sz w:val="24"/>
          <w:szCs w:val="24"/>
        </w:rPr>
        <w:t xml:space="preserve"> days after restrictive procedures are used on two separate school days within 30 school days; when a pattern emerges</w:t>
      </w:r>
      <w:r w:rsidR="0053451A" w:rsidRPr="00C7681E">
        <w:rPr>
          <w:rFonts w:ascii="Open Sans" w:hAnsi="Open Sans" w:cs="Open Sans"/>
          <w:sz w:val="24"/>
          <w:szCs w:val="24"/>
        </w:rPr>
        <w:t>,</w:t>
      </w:r>
      <w:r w:rsidRPr="00C7681E">
        <w:rPr>
          <w:rFonts w:ascii="Open Sans" w:hAnsi="Open Sans" w:cs="Open Sans"/>
          <w:sz w:val="24"/>
          <w:szCs w:val="24"/>
        </w:rPr>
        <w:t xml:space="preserve"> and restrictive procedures are not included in a child’s IEP or PBSP/BIP; or at the request of a parent or the district after restrictive </w:t>
      </w:r>
      <w:r w:rsidRPr="00C7681E">
        <w:rPr>
          <w:rFonts w:ascii="Open Sans" w:hAnsi="Open Sans" w:cs="Open Sans"/>
          <w:sz w:val="24"/>
          <w:szCs w:val="24"/>
        </w:rPr>
        <w:t>procedures are used.</w:t>
      </w:r>
      <w:r w:rsidR="0053451A" w:rsidRP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At that time, the team shall conduct or review a functional behavioral analysis, review data, consider developing additional or revised positive behavioral interventions and supports, consider actions to reduce the use of restrictive</w:t>
      </w:r>
      <w:r w:rsidRPr="00C7681E">
        <w:rPr>
          <w:rFonts w:ascii="Open Sans" w:hAnsi="Open Sans" w:cs="Open Sans"/>
          <w:sz w:val="24"/>
          <w:szCs w:val="24"/>
        </w:rPr>
        <w:t xml:space="preserve"> procedures, and modify the IEP or PBSP/BIP as appropriate.</w:t>
      </w:r>
      <w:r w:rsidR="0053451A" w:rsidRPr="00C7681E">
        <w:rPr>
          <w:rFonts w:ascii="Open Sans" w:hAnsi="Open Sans" w:cs="Open Sans"/>
          <w:sz w:val="24"/>
          <w:szCs w:val="24"/>
        </w:rPr>
        <w:t xml:space="preserve"> </w:t>
      </w:r>
      <w:r w:rsidRPr="00C7681E">
        <w:rPr>
          <w:rFonts w:ascii="Open Sans" w:hAnsi="Open Sans" w:cs="Open Sans"/>
          <w:sz w:val="24"/>
          <w:szCs w:val="24"/>
        </w:rPr>
        <w:t>At the meeting</w:t>
      </w:r>
      <w:r w:rsidR="0053451A" w:rsidRPr="00C7681E">
        <w:rPr>
          <w:rFonts w:ascii="Open Sans" w:hAnsi="Open Sans" w:cs="Open Sans"/>
          <w:sz w:val="24"/>
          <w:szCs w:val="24"/>
        </w:rPr>
        <w:t>,</w:t>
      </w:r>
      <w:r w:rsidRPr="00C7681E">
        <w:rPr>
          <w:rFonts w:ascii="Open Sans" w:hAnsi="Open Sans" w:cs="Open Sans"/>
          <w:sz w:val="24"/>
          <w:szCs w:val="24"/>
        </w:rPr>
        <w:t xml:space="preserve"> the team will review any known medical or psychological limitations that contraindicate the use of a restrictive procedure, consider whether to prohibit that restrictive procedure,</w:t>
      </w:r>
      <w:r w:rsidRPr="00C7681E">
        <w:rPr>
          <w:rFonts w:ascii="Open Sans" w:hAnsi="Open Sans" w:cs="Open Sans"/>
          <w:sz w:val="24"/>
          <w:szCs w:val="24"/>
        </w:rPr>
        <w:t xml:space="preserve"> and document any prohibition in the IEP or PBSP/BIP. </w:t>
      </w:r>
    </w:p>
    <w:p w14:paraId="00000090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91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If restrictive procedures are used on a child on ten or more school days during the same school year, the team either must consult with other professionals working with the child; consult with experts</w:t>
      </w:r>
      <w:r w:rsidRPr="00C7681E">
        <w:rPr>
          <w:rFonts w:ascii="Open Sans" w:hAnsi="Open Sans" w:cs="Open Sans"/>
          <w:sz w:val="24"/>
          <w:szCs w:val="24"/>
        </w:rPr>
        <w:t xml:space="preserve"> in behavior analysis, mental health, communication or autism; consult with culturally competent professional; review existing evaluations, resources, and successful strategies; or consider whether a re-evaluation is necessary. </w:t>
      </w:r>
    </w:p>
    <w:p w14:paraId="00000092" w14:textId="77777777" w:rsidR="00620B54" w:rsidRPr="00C7681E" w:rsidRDefault="00620B54">
      <w:pPr>
        <w:spacing w:line="360" w:lineRule="auto"/>
        <w:rPr>
          <w:rFonts w:ascii="Open Sans" w:hAnsi="Open Sans" w:cs="Open Sans"/>
          <w:sz w:val="24"/>
          <w:szCs w:val="24"/>
        </w:rPr>
      </w:pPr>
    </w:p>
    <w:p w14:paraId="00000093" w14:textId="77777777" w:rsidR="00620B54" w:rsidRPr="00C7681E" w:rsidRDefault="00A57994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8. Use of Restrictive Proc</w:t>
      </w:r>
      <w:r w:rsidRPr="00C7681E">
        <w:rPr>
          <w:rFonts w:ascii="Open Sans" w:hAnsi="Open Sans" w:cs="Open Sans"/>
          <w:b/>
          <w:sz w:val="24"/>
          <w:szCs w:val="24"/>
        </w:rPr>
        <w:t>edures-Parent Notification</w:t>
      </w:r>
    </w:p>
    <w:p w14:paraId="2352A757" w14:textId="77777777" w:rsidR="00C7681E" w:rsidRDefault="0053451A" w:rsidP="00851DCD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Blooming Prairie Public</w:t>
      </w:r>
      <w:r w:rsidR="00A57994" w:rsidRPr="00C7681E">
        <w:rPr>
          <w:rFonts w:ascii="Open Sans" w:hAnsi="Open Sans" w:cs="Open Sans"/>
          <w:sz w:val="24"/>
          <w:szCs w:val="24"/>
        </w:rPr>
        <w:t xml:space="preserve"> Schools shall make reasonable efforts to notify the parent on the same day</w:t>
      </w:r>
      <w:r w:rsidR="00C7681E">
        <w:rPr>
          <w:rFonts w:ascii="Open Sans" w:hAnsi="Open Sans" w:cs="Open Sans"/>
          <w:sz w:val="24"/>
          <w:szCs w:val="24"/>
        </w:rPr>
        <w:t xml:space="preserve"> </w:t>
      </w:r>
      <w:r w:rsidR="00A57994" w:rsidRPr="00C7681E">
        <w:rPr>
          <w:rFonts w:ascii="Open Sans" w:hAnsi="Open Sans" w:cs="Open Sans"/>
          <w:sz w:val="24"/>
          <w:szCs w:val="24"/>
        </w:rPr>
        <w:t>when restrictive procedures are used in an emergency. If the school is unable to provide same day notice, notice will be sent by writte</w:t>
      </w:r>
      <w:r w:rsidR="00A57994" w:rsidRPr="00C7681E">
        <w:rPr>
          <w:rFonts w:ascii="Open Sans" w:hAnsi="Open Sans" w:cs="Open Sans"/>
          <w:sz w:val="24"/>
          <w:szCs w:val="24"/>
        </w:rPr>
        <w:t>n or electronic means or as otherwise indicated by the parent within two days.  Documentation of how the parent wants to be notified when a restrictive procedure is used may be included in the IEP or BIP.</w:t>
      </w:r>
    </w:p>
    <w:p w14:paraId="2B523A90" w14:textId="6C841CD2" w:rsidR="00851DCD" w:rsidRPr="00C7681E" w:rsidRDefault="00A57994" w:rsidP="00851DCD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lastRenderedPageBreak/>
        <w:t>9. Positive Behavior Interventions and Supports</w:t>
      </w:r>
    </w:p>
    <w:p w14:paraId="00000099" w14:textId="34EA829B" w:rsidR="00620B54" w:rsidRPr="00C7681E" w:rsidRDefault="00A57994" w:rsidP="00851DCD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Po</w:t>
      </w:r>
      <w:r w:rsidRPr="00C7681E">
        <w:rPr>
          <w:rFonts w:ascii="Open Sans" w:hAnsi="Open Sans" w:cs="Open Sans"/>
          <w:sz w:val="24"/>
          <w:szCs w:val="24"/>
        </w:rPr>
        <w:t xml:space="preserve">sitive behavior interventions and supports (PBIS) means interventions and strategies to </w:t>
      </w:r>
      <w:r w:rsidRPr="00C7681E">
        <w:rPr>
          <w:rFonts w:ascii="Open Sans" w:hAnsi="Open Sans" w:cs="Open Sans"/>
          <w:sz w:val="24"/>
          <w:szCs w:val="24"/>
        </w:rPr>
        <w:t>improve the school environment and teach children the skills to behave appropriately.</w:t>
      </w:r>
    </w:p>
    <w:p w14:paraId="0000009A" w14:textId="5DB3BC0A" w:rsidR="00620B54" w:rsidRPr="00C7681E" w:rsidRDefault="00A57994" w:rsidP="00851DCD">
      <w:pPr>
        <w:spacing w:line="360" w:lineRule="auto"/>
        <w:rPr>
          <w:rFonts w:ascii="Open Sans" w:hAnsi="Open Sans" w:cs="Open Sans"/>
          <w:color w:val="000000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br/>
      </w:r>
      <w:r w:rsidR="0053451A" w:rsidRPr="00C7681E">
        <w:rPr>
          <w:rFonts w:ascii="Open Sans" w:hAnsi="Open Sans" w:cs="Open Sans"/>
          <w:sz w:val="24"/>
          <w:szCs w:val="24"/>
          <w:u w:val="single"/>
        </w:rPr>
        <w:t xml:space="preserve">Blooming Prairie </w:t>
      </w:r>
      <w:r w:rsidRPr="00C7681E">
        <w:rPr>
          <w:rFonts w:ascii="Open Sans" w:hAnsi="Open Sans" w:cs="Open Sans"/>
          <w:sz w:val="24"/>
          <w:szCs w:val="24"/>
          <w:u w:val="single"/>
        </w:rPr>
        <w:t>Elementary</w:t>
      </w:r>
      <w:r w:rsidR="0053451A" w:rsidRPr="00C7681E">
        <w:rPr>
          <w:rFonts w:ascii="Open Sans" w:hAnsi="Open Sans" w:cs="Open Sans"/>
          <w:sz w:val="24"/>
          <w:szCs w:val="24"/>
          <w:u w:val="single"/>
        </w:rPr>
        <w:t xml:space="preserve"> and High</w:t>
      </w:r>
      <w:r w:rsidRPr="00C7681E">
        <w:rPr>
          <w:rFonts w:ascii="Open Sans" w:hAnsi="Open Sans" w:cs="Open Sans"/>
          <w:sz w:val="24"/>
          <w:szCs w:val="24"/>
          <w:u w:val="single"/>
        </w:rPr>
        <w:t xml:space="preserve"> School</w:t>
      </w:r>
    </w:p>
    <w:p w14:paraId="56A1DA80" w14:textId="2EB103C5" w:rsidR="00847F99" w:rsidRPr="00847F99" w:rsidRDefault="00847F99" w:rsidP="00851DCD">
      <w:pPr>
        <w:spacing w:line="360" w:lineRule="auto"/>
        <w:rPr>
          <w:rFonts w:ascii="Open Sans" w:eastAsia="Times New Roman" w:hAnsi="Open Sans" w:cs="Open Sans"/>
          <w:sz w:val="24"/>
          <w:szCs w:val="24"/>
        </w:rPr>
      </w:pPr>
      <w:r w:rsidRPr="00847F99">
        <w:rPr>
          <w:rFonts w:ascii="Open Sans" w:eastAsia="Times New Roman" w:hAnsi="Open Sans" w:cs="Open Sans"/>
          <w:color w:val="000000"/>
          <w:sz w:val="24"/>
          <w:szCs w:val="24"/>
        </w:rPr>
        <w:t>Positive behavior interventions and supports (PBIS) means interventions and strategies to improve the school environment and teach children the skills to behave appropriately.</w:t>
      </w:r>
      <w:r w:rsidR="00851DCD" w:rsidRPr="00C7681E">
        <w:rPr>
          <w:rFonts w:ascii="Open Sans" w:eastAsia="Times New Roman" w:hAnsi="Open Sans" w:cs="Open Sans"/>
          <w:color w:val="000000"/>
          <w:sz w:val="24"/>
          <w:szCs w:val="24"/>
        </w:rPr>
        <w:t xml:space="preserve"> Blooming Prairie </w:t>
      </w:r>
      <w:r w:rsidRPr="00847F99">
        <w:rPr>
          <w:rFonts w:ascii="Open Sans" w:eastAsia="Times New Roman" w:hAnsi="Open Sans" w:cs="Open Sans"/>
          <w:color w:val="000000"/>
          <w:sz w:val="24"/>
          <w:szCs w:val="24"/>
        </w:rPr>
        <w:t>Public Schools incorporates a school</w:t>
      </w:r>
      <w:r w:rsidR="00851DCD" w:rsidRPr="00C7681E">
        <w:rPr>
          <w:rFonts w:ascii="Open Sans" w:eastAsia="Times New Roman" w:hAnsi="Open Sans" w:cs="Open Sans"/>
          <w:color w:val="000000"/>
          <w:sz w:val="24"/>
          <w:szCs w:val="24"/>
        </w:rPr>
        <w:t xml:space="preserve"> </w:t>
      </w:r>
      <w:r w:rsidRPr="00847F99">
        <w:rPr>
          <w:rFonts w:ascii="Open Sans" w:eastAsia="Times New Roman" w:hAnsi="Open Sans" w:cs="Open Sans"/>
          <w:color w:val="000000"/>
          <w:sz w:val="24"/>
          <w:szCs w:val="24"/>
        </w:rPr>
        <w:t xml:space="preserve">wide PBIS language which stresses proactive strategies that define, teach, and support appropriate behaviors. The </w:t>
      </w:r>
      <w:r w:rsidR="00851DCD" w:rsidRPr="00C7681E">
        <w:rPr>
          <w:rFonts w:ascii="Open Sans" w:eastAsia="Times New Roman" w:hAnsi="Open Sans" w:cs="Open Sans"/>
          <w:color w:val="000000"/>
          <w:sz w:val="24"/>
          <w:szCs w:val="24"/>
        </w:rPr>
        <w:t xml:space="preserve">Blooming Prairie </w:t>
      </w:r>
      <w:r w:rsidRPr="00847F99">
        <w:rPr>
          <w:rFonts w:ascii="Open Sans" w:eastAsia="Times New Roman" w:hAnsi="Open Sans" w:cs="Open Sans"/>
          <w:color w:val="000000"/>
          <w:sz w:val="24"/>
          <w:szCs w:val="24"/>
        </w:rPr>
        <w:t>Public School PBIS language is based on the belief that appropriate behaviors can be taught and not simply managed</w:t>
      </w:r>
      <w:r w:rsidR="00AC3510">
        <w:rPr>
          <w:rFonts w:ascii="Open Sans" w:eastAsia="Times New Roman" w:hAnsi="Open Sans" w:cs="Open Sans"/>
          <w:color w:val="000000"/>
          <w:sz w:val="24"/>
          <w:szCs w:val="24"/>
        </w:rPr>
        <w:t xml:space="preserve"> and </w:t>
      </w:r>
      <w:r w:rsidRPr="00847F99">
        <w:rPr>
          <w:rFonts w:ascii="Open Sans" w:eastAsia="Times New Roman" w:hAnsi="Open Sans" w:cs="Open Sans"/>
          <w:color w:val="000000"/>
          <w:sz w:val="24"/>
          <w:szCs w:val="24"/>
        </w:rPr>
        <w:t>reinforces the positive behaviors with such things as posters around the school, classroom visits, students of the week, positive behavior school-wide drawings, and lunch and end of quarter celebrations.</w:t>
      </w:r>
    </w:p>
    <w:p w14:paraId="7EC133A7" w14:textId="77777777" w:rsidR="00C7681E" w:rsidRDefault="00C7681E">
      <w:pPr>
        <w:rPr>
          <w:rFonts w:ascii="Open Sans" w:hAnsi="Open Sans" w:cs="Open Sans"/>
          <w:sz w:val="24"/>
          <w:szCs w:val="24"/>
        </w:rPr>
      </w:pPr>
    </w:p>
    <w:p w14:paraId="000000A4" w14:textId="531D8B9E" w:rsidR="00620B54" w:rsidRPr="00C7681E" w:rsidRDefault="00A57994">
      <w:pPr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  <w:u w:val="single"/>
        </w:rPr>
        <w:t>Mental Health Community Resources</w:t>
      </w:r>
    </w:p>
    <w:p w14:paraId="000000A5" w14:textId="77777777" w:rsidR="00620B54" w:rsidRPr="00C7681E" w:rsidRDefault="00620B54">
      <w:pPr>
        <w:rPr>
          <w:rFonts w:ascii="Open Sans" w:hAnsi="Open Sans" w:cs="Open Sans"/>
          <w:b/>
          <w:i/>
          <w:sz w:val="24"/>
          <w:szCs w:val="24"/>
        </w:rPr>
      </w:pPr>
    </w:p>
    <w:p w14:paraId="000000A6" w14:textId="77777777" w:rsidR="00620B54" w:rsidRPr="00C7681E" w:rsidRDefault="00620B54">
      <w:pPr>
        <w:rPr>
          <w:rFonts w:ascii="Open Sans" w:hAnsi="Open Sans" w:cs="Open Sans"/>
          <w:b/>
          <w:i/>
          <w:sz w:val="24"/>
          <w:szCs w:val="24"/>
        </w:rPr>
        <w:sectPr w:rsidR="00620B54" w:rsidRPr="00C7681E" w:rsidSect="00C768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299"/>
        </w:sectPr>
      </w:pPr>
    </w:p>
    <w:p w14:paraId="000000A7" w14:textId="77777777" w:rsidR="00620B54" w:rsidRPr="00C7681E" w:rsidRDefault="00A57994">
      <w:pPr>
        <w:rPr>
          <w:rFonts w:ascii="Open Sans" w:hAnsi="Open Sans" w:cs="Open Sans"/>
          <w:b/>
          <w:i/>
          <w:sz w:val="24"/>
          <w:szCs w:val="24"/>
        </w:rPr>
      </w:pPr>
      <w:r w:rsidRPr="00C7681E">
        <w:rPr>
          <w:rFonts w:ascii="Open Sans" w:hAnsi="Open Sans" w:cs="Open Sans"/>
          <w:b/>
          <w:i/>
          <w:sz w:val="24"/>
          <w:szCs w:val="24"/>
        </w:rPr>
        <w:t>Dodge County</w:t>
      </w:r>
    </w:p>
    <w:p w14:paraId="000000A8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p w14:paraId="000000A9" w14:textId="77777777" w:rsidR="00620B54" w:rsidRPr="00C7681E" w:rsidRDefault="00A57994">
      <w:pPr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Dodge County Human Services</w:t>
      </w:r>
    </w:p>
    <w:p w14:paraId="000000AA" w14:textId="77777777" w:rsidR="00620B54" w:rsidRPr="00C7681E" w:rsidRDefault="00A57994">
      <w:pPr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22 6th St. E Dept. 407</w:t>
      </w:r>
    </w:p>
    <w:p w14:paraId="000000AB" w14:textId="77777777" w:rsidR="00620B54" w:rsidRPr="00C7681E" w:rsidRDefault="00A57994">
      <w:pPr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Mantorville, MN 55955</w:t>
      </w:r>
    </w:p>
    <w:p w14:paraId="000000AC" w14:textId="77777777" w:rsidR="00620B54" w:rsidRPr="00C7681E" w:rsidRDefault="00A57994">
      <w:pPr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504-635-6170</w:t>
      </w:r>
    </w:p>
    <w:p w14:paraId="000000AD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  <w:highlight w:val="white"/>
        </w:rPr>
      </w:pPr>
      <w:hyperlink r:id="rId14">
        <w:r w:rsidRPr="00C7681E">
          <w:rPr>
            <w:rFonts w:ascii="Open Sans" w:hAnsi="Open Sans" w:cs="Open Sans"/>
            <w:color w:val="0000FF"/>
            <w:sz w:val="24"/>
            <w:szCs w:val="24"/>
            <w:highlight w:val="white"/>
            <w:u w:val="single"/>
          </w:rPr>
          <w:t>www.co.dodge.mn.us</w:t>
        </w:r>
      </w:hyperlink>
    </w:p>
    <w:p w14:paraId="000000AE" w14:textId="77777777" w:rsidR="00620B54" w:rsidRPr="00C7681E" w:rsidRDefault="00620B54">
      <w:pPr>
        <w:shd w:val="clear" w:color="auto" w:fill="FFFFFF"/>
        <w:rPr>
          <w:rFonts w:ascii="Open Sans" w:hAnsi="Open Sans" w:cs="Open Sans"/>
          <w:sz w:val="24"/>
          <w:szCs w:val="24"/>
        </w:rPr>
      </w:pPr>
    </w:p>
    <w:p w14:paraId="7CB1DF6A" w14:textId="346D0929" w:rsidR="00F67AFC" w:rsidRPr="00C7681E" w:rsidRDefault="00F67AFC">
      <w:pPr>
        <w:shd w:val="clear" w:color="auto" w:fill="FFFFFF"/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C7681E">
        <w:rPr>
          <w:rFonts w:ascii="Open Sans" w:hAnsi="Open Sans" w:cs="Open Sans"/>
          <w:b/>
          <w:bCs/>
          <w:i/>
          <w:iCs/>
          <w:sz w:val="24"/>
          <w:szCs w:val="24"/>
        </w:rPr>
        <w:t>Steele County</w:t>
      </w:r>
    </w:p>
    <w:p w14:paraId="559D69F8" w14:textId="77777777" w:rsidR="00F67AFC" w:rsidRPr="00C7681E" w:rsidRDefault="00F67AFC">
      <w:pPr>
        <w:shd w:val="clear" w:color="auto" w:fill="FFFFFF"/>
        <w:rPr>
          <w:rFonts w:ascii="Open Sans" w:hAnsi="Open Sans" w:cs="Open Sans"/>
          <w:sz w:val="24"/>
          <w:szCs w:val="24"/>
        </w:rPr>
      </w:pPr>
    </w:p>
    <w:p w14:paraId="000000AF" w14:textId="4ED4D28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South Central Human Relations Center</w:t>
      </w:r>
    </w:p>
    <w:p w14:paraId="000000B0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610 Florence Ave.</w:t>
      </w:r>
    </w:p>
    <w:p w14:paraId="000000B1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Owatonna, MN 55060</w:t>
      </w:r>
    </w:p>
    <w:p w14:paraId="000000B2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507-451-2630</w:t>
      </w:r>
    </w:p>
    <w:p w14:paraId="000000B3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800-722-0590</w:t>
      </w:r>
    </w:p>
    <w:p w14:paraId="000000B4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hyperlink r:id="rId15">
        <w:r w:rsidRPr="00C7681E">
          <w:rPr>
            <w:rFonts w:ascii="Open Sans" w:hAnsi="Open Sans" w:cs="Open Sans"/>
            <w:color w:val="0000FF"/>
            <w:sz w:val="24"/>
            <w:szCs w:val="24"/>
            <w:u w:val="single"/>
          </w:rPr>
          <w:t>www.schrc.com</w:t>
        </w:r>
      </w:hyperlink>
    </w:p>
    <w:p w14:paraId="000000B5" w14:textId="77777777" w:rsidR="00620B54" w:rsidRPr="00C7681E" w:rsidRDefault="00620B54">
      <w:pPr>
        <w:shd w:val="clear" w:color="auto" w:fill="FFFFFF"/>
        <w:rPr>
          <w:rFonts w:ascii="Open Sans" w:hAnsi="Open Sans" w:cs="Open Sans"/>
          <w:sz w:val="24"/>
          <w:szCs w:val="24"/>
        </w:rPr>
      </w:pPr>
    </w:p>
    <w:p w14:paraId="000000B6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proofErr w:type="spellStart"/>
      <w:r w:rsidRPr="00C7681E">
        <w:rPr>
          <w:rFonts w:ascii="Open Sans" w:hAnsi="Open Sans" w:cs="Open Sans"/>
          <w:sz w:val="24"/>
          <w:szCs w:val="24"/>
        </w:rPr>
        <w:t>Fernbrook</w:t>
      </w:r>
      <w:proofErr w:type="spellEnd"/>
      <w:r w:rsidRPr="00C7681E">
        <w:rPr>
          <w:rFonts w:ascii="Open Sans" w:hAnsi="Open Sans" w:cs="Open Sans"/>
          <w:sz w:val="24"/>
          <w:szCs w:val="24"/>
        </w:rPr>
        <w:t xml:space="preserve"> Family Center</w:t>
      </w:r>
    </w:p>
    <w:p w14:paraId="000000B7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503 S. Mantorville Ave.</w:t>
      </w:r>
    </w:p>
    <w:p w14:paraId="000000B8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Kasson, MN 55940</w:t>
      </w:r>
    </w:p>
    <w:p w14:paraId="000000B9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507-634-4690</w:t>
      </w:r>
    </w:p>
    <w:p w14:paraId="225DAADC" w14:textId="54D349C9" w:rsidR="00F67AFC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hyperlink r:id="rId16">
        <w:r w:rsidRPr="00C7681E">
          <w:rPr>
            <w:rFonts w:ascii="Open Sans" w:hAnsi="Open Sans" w:cs="Open Sans"/>
            <w:color w:val="0000FF"/>
            <w:sz w:val="24"/>
            <w:szCs w:val="24"/>
            <w:u w:val="single"/>
          </w:rPr>
          <w:t>www.fernbrook.org</w:t>
        </w:r>
      </w:hyperlink>
    </w:p>
    <w:p w14:paraId="48C27F95" w14:textId="77777777" w:rsidR="00F67AFC" w:rsidRPr="00C7681E" w:rsidRDefault="00F67AFC">
      <w:pPr>
        <w:shd w:val="clear" w:color="auto" w:fill="FFFFFF"/>
        <w:rPr>
          <w:rFonts w:ascii="Open Sans" w:hAnsi="Open Sans" w:cs="Open Sans"/>
          <w:sz w:val="24"/>
          <w:szCs w:val="24"/>
        </w:rPr>
      </w:pPr>
    </w:p>
    <w:p w14:paraId="3AABAD85" w14:textId="77777777" w:rsidR="00F67AFC" w:rsidRPr="00C7681E" w:rsidRDefault="00F67AFC">
      <w:pPr>
        <w:shd w:val="clear" w:color="auto" w:fill="FFFFFF"/>
        <w:rPr>
          <w:rFonts w:ascii="Open Sans" w:hAnsi="Open Sans" w:cs="Open Sans"/>
          <w:b/>
          <w:i/>
          <w:sz w:val="24"/>
          <w:szCs w:val="24"/>
        </w:rPr>
      </w:pPr>
    </w:p>
    <w:p w14:paraId="000000BD" w14:textId="7E7070FE" w:rsidR="00620B54" w:rsidRPr="00C7681E" w:rsidRDefault="00A57994">
      <w:pPr>
        <w:shd w:val="clear" w:color="auto" w:fill="FFFFFF"/>
        <w:rPr>
          <w:rFonts w:ascii="Open Sans" w:hAnsi="Open Sans" w:cs="Open Sans"/>
          <w:b/>
          <w:i/>
          <w:sz w:val="24"/>
          <w:szCs w:val="24"/>
        </w:rPr>
      </w:pPr>
      <w:r w:rsidRPr="00C7681E">
        <w:rPr>
          <w:rFonts w:ascii="Open Sans" w:hAnsi="Open Sans" w:cs="Open Sans"/>
          <w:b/>
          <w:i/>
          <w:sz w:val="24"/>
          <w:szCs w:val="24"/>
        </w:rPr>
        <w:t>Mower County </w:t>
      </w:r>
    </w:p>
    <w:p w14:paraId="000000BE" w14:textId="77777777" w:rsidR="00620B54" w:rsidRPr="00C7681E" w:rsidRDefault="00620B54">
      <w:pPr>
        <w:shd w:val="clear" w:color="auto" w:fill="FFFFFF"/>
        <w:rPr>
          <w:rFonts w:ascii="Open Sans" w:hAnsi="Open Sans" w:cs="Open Sans"/>
          <w:sz w:val="24"/>
          <w:szCs w:val="24"/>
        </w:rPr>
      </w:pPr>
    </w:p>
    <w:p w14:paraId="000000BF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Mower County Human Services</w:t>
      </w:r>
    </w:p>
    <w:p w14:paraId="000000C0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1301 18th Ave. NW Suite A</w:t>
      </w:r>
    </w:p>
    <w:p w14:paraId="000000C1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lastRenderedPageBreak/>
        <w:t>Austin, MN 55912</w:t>
      </w:r>
    </w:p>
    <w:p w14:paraId="000000C2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507-437-9700</w:t>
      </w:r>
    </w:p>
    <w:p w14:paraId="000000C3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hyperlink r:id="rId17">
        <w:r w:rsidRPr="00C7681E">
          <w:rPr>
            <w:rFonts w:ascii="Open Sans" w:hAnsi="Open Sans" w:cs="Open Sans"/>
            <w:color w:val="0000FF"/>
            <w:sz w:val="24"/>
            <w:szCs w:val="24"/>
            <w:u w:val="single"/>
          </w:rPr>
          <w:t>http://www.co.mower.mn.us/</w:t>
        </w:r>
      </w:hyperlink>
    </w:p>
    <w:p w14:paraId="000000C4" w14:textId="77777777" w:rsidR="00620B54" w:rsidRPr="00C7681E" w:rsidRDefault="00620B54">
      <w:pPr>
        <w:shd w:val="clear" w:color="auto" w:fill="FFFFFF"/>
        <w:rPr>
          <w:rFonts w:ascii="Open Sans" w:hAnsi="Open Sans" w:cs="Open Sans"/>
          <w:sz w:val="24"/>
          <w:szCs w:val="24"/>
        </w:rPr>
      </w:pPr>
    </w:p>
    <w:p w14:paraId="000000C5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Community and Technology Services</w:t>
      </w:r>
    </w:p>
    <w:p w14:paraId="000000C6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1403 15th Ave. NW</w:t>
      </w:r>
    </w:p>
    <w:p w14:paraId="000000C7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Austin, MN 55912</w:t>
      </w:r>
    </w:p>
    <w:p w14:paraId="000000C8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507-437-2827</w:t>
      </w:r>
    </w:p>
    <w:p w14:paraId="000000C9" w14:textId="77777777" w:rsidR="00620B54" w:rsidRPr="00C7681E" w:rsidRDefault="00620B54">
      <w:pPr>
        <w:shd w:val="clear" w:color="auto" w:fill="FFFFFF"/>
        <w:rPr>
          <w:rFonts w:ascii="Open Sans" w:hAnsi="Open Sans" w:cs="Open Sans"/>
          <w:sz w:val="24"/>
          <w:szCs w:val="24"/>
        </w:rPr>
      </w:pPr>
    </w:p>
    <w:p w14:paraId="000000CA" w14:textId="77777777" w:rsidR="00620B54" w:rsidRPr="00C7681E" w:rsidRDefault="00620B54">
      <w:pPr>
        <w:shd w:val="clear" w:color="auto" w:fill="FFFFFF"/>
        <w:rPr>
          <w:rFonts w:ascii="Open Sans" w:hAnsi="Open Sans" w:cs="Open Sans"/>
          <w:sz w:val="24"/>
          <w:szCs w:val="24"/>
        </w:rPr>
      </w:pPr>
    </w:p>
    <w:p w14:paraId="000000CB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Family Connections</w:t>
      </w:r>
    </w:p>
    <w:p w14:paraId="000000CC" w14:textId="77777777" w:rsidR="00620B54" w:rsidRPr="00C7681E" w:rsidRDefault="00A57994">
      <w:pPr>
        <w:shd w:val="clear" w:color="auto" w:fill="FFFFFF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507-438-2533</w:t>
      </w:r>
    </w:p>
    <w:p w14:paraId="000000CD" w14:textId="77777777" w:rsidR="00620B54" w:rsidRPr="00C7681E" w:rsidRDefault="00620B54">
      <w:pPr>
        <w:rPr>
          <w:rFonts w:ascii="Open Sans" w:hAnsi="Open Sans" w:cs="Open Sans"/>
          <w:color w:val="000000"/>
          <w:sz w:val="24"/>
          <w:szCs w:val="24"/>
        </w:rPr>
        <w:sectPr w:rsidR="00620B54" w:rsidRPr="00C7681E">
          <w:type w:val="continuous"/>
          <w:pgSz w:w="12240" w:h="15840"/>
          <w:pgMar w:top="720" w:right="1008" w:bottom="1152" w:left="1152" w:header="720" w:footer="720" w:gutter="0"/>
          <w:cols w:num="2" w:space="720" w:equalWidth="0">
            <w:col w:w="4680" w:space="720"/>
            <w:col w:w="4680" w:space="0"/>
          </w:cols>
        </w:sectPr>
      </w:pPr>
    </w:p>
    <w:p w14:paraId="000000CE" w14:textId="77777777" w:rsidR="00620B54" w:rsidRPr="00C7681E" w:rsidRDefault="00620B54">
      <w:pPr>
        <w:rPr>
          <w:rFonts w:ascii="Open Sans" w:hAnsi="Open Sans" w:cs="Open Sans"/>
          <w:color w:val="000000"/>
          <w:sz w:val="24"/>
          <w:szCs w:val="24"/>
        </w:rPr>
      </w:pPr>
    </w:p>
    <w:p w14:paraId="000000D9" w14:textId="77777777" w:rsidR="00620B54" w:rsidRPr="00C7681E" w:rsidRDefault="00620B54" w:rsidP="00F67AFC">
      <w:pPr>
        <w:rPr>
          <w:rFonts w:ascii="Open Sans" w:hAnsi="Open Sans" w:cs="Open Sans"/>
          <w:b/>
          <w:sz w:val="24"/>
          <w:szCs w:val="24"/>
        </w:rPr>
      </w:pPr>
    </w:p>
    <w:p w14:paraId="000000DA" w14:textId="77777777" w:rsidR="00620B54" w:rsidRPr="00C7681E" w:rsidRDefault="00620B54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00000DD" w14:textId="77777777" w:rsidR="00620B54" w:rsidRPr="00C7681E" w:rsidRDefault="00620B54" w:rsidP="00C7681E">
      <w:pPr>
        <w:rPr>
          <w:rFonts w:ascii="Open Sans" w:hAnsi="Open Sans" w:cs="Open Sans"/>
          <w:b/>
          <w:sz w:val="24"/>
          <w:szCs w:val="24"/>
        </w:rPr>
      </w:pPr>
    </w:p>
    <w:p w14:paraId="000000DE" w14:textId="77777777" w:rsidR="00620B54" w:rsidRPr="00C7681E" w:rsidRDefault="00A57994">
      <w:pPr>
        <w:jc w:val="center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b/>
          <w:sz w:val="24"/>
          <w:szCs w:val="24"/>
        </w:rPr>
        <w:t>APPENDICES</w:t>
      </w:r>
    </w:p>
    <w:p w14:paraId="000000DF" w14:textId="77777777" w:rsidR="00620B54" w:rsidRPr="00C7681E" w:rsidRDefault="00620B54">
      <w:pPr>
        <w:jc w:val="center"/>
        <w:rPr>
          <w:rFonts w:ascii="Open Sans" w:hAnsi="Open Sans" w:cs="Open Sans"/>
          <w:sz w:val="24"/>
          <w:szCs w:val="24"/>
        </w:rPr>
      </w:pPr>
    </w:p>
    <w:p w14:paraId="000000E0" w14:textId="33E5AD2D" w:rsidR="00620B54" w:rsidRPr="00C7681E" w:rsidRDefault="00A57994">
      <w:pPr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1.</w:t>
      </w:r>
      <w:r w:rsidRPr="00C7681E">
        <w:rPr>
          <w:rFonts w:ascii="Open Sans" w:hAnsi="Open Sans" w:cs="Open Sans"/>
          <w:sz w:val="24"/>
          <w:szCs w:val="24"/>
        </w:rPr>
        <w:t xml:space="preserve">  Restrictive Procedures Training</w:t>
      </w:r>
    </w:p>
    <w:p w14:paraId="0800AABF" w14:textId="4DD6BFA6" w:rsidR="00851DCD" w:rsidRPr="00C7681E" w:rsidRDefault="00A57994" w:rsidP="00851DCD">
      <w:pPr>
        <w:rPr>
          <w:rFonts w:ascii="Open Sans" w:hAnsi="Open Sans" w:cs="Open Sans"/>
          <w:sz w:val="24"/>
          <w:szCs w:val="24"/>
          <w:u w:val="single"/>
        </w:rPr>
      </w:pPr>
      <w:r w:rsidRPr="00C7681E">
        <w:rPr>
          <w:rFonts w:ascii="Open Sans" w:hAnsi="Open Sans" w:cs="Open Sans"/>
          <w:sz w:val="24"/>
          <w:szCs w:val="24"/>
        </w:rPr>
        <w:tab/>
      </w:r>
      <w:r w:rsidRPr="00C7681E">
        <w:rPr>
          <w:rFonts w:ascii="Open Sans" w:hAnsi="Open Sans" w:cs="Open Sans"/>
          <w:sz w:val="24"/>
          <w:szCs w:val="24"/>
          <w:u w:val="single"/>
        </w:rPr>
        <w:t>Instructors:</w:t>
      </w:r>
    </w:p>
    <w:p w14:paraId="5D53DF29" w14:textId="77777777" w:rsidR="00851DCD" w:rsidRPr="00C7681E" w:rsidRDefault="00851DCD" w:rsidP="00851DCD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 w:themeColor="text1"/>
          <w:sz w:val="24"/>
          <w:szCs w:val="24"/>
        </w:rPr>
      </w:pPr>
      <w:r w:rsidRPr="00C7681E">
        <w:rPr>
          <w:rFonts w:ascii="Open Sans" w:hAnsi="Open Sans" w:cs="Open Sans"/>
          <w:color w:val="000000" w:themeColor="text1"/>
          <w:sz w:val="24"/>
          <w:szCs w:val="24"/>
        </w:rPr>
        <w:t>Nicole Bingham-ZED South Special Education Teacher,</w:t>
      </w:r>
      <w:r w:rsidRPr="00C7681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Pr="00C7681E">
        <w:rPr>
          <w:rFonts w:ascii="Open Sans" w:hAnsi="Open Sans" w:cs="Open Sans"/>
          <w:color w:val="000000" w:themeColor="text1"/>
          <w:sz w:val="24"/>
          <w:szCs w:val="24"/>
        </w:rPr>
        <w:t>Crisis Prevention Institute Nonviolent Crisis Intervention Certified Instructor (Certified 04/2018)</w:t>
      </w:r>
    </w:p>
    <w:p w14:paraId="0E44FF3E" w14:textId="586E01E1" w:rsidR="00851DCD" w:rsidRPr="00C7681E" w:rsidRDefault="00851DCD" w:rsidP="00851DCD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 w:themeColor="text1"/>
          <w:sz w:val="24"/>
          <w:szCs w:val="24"/>
        </w:rPr>
      </w:pPr>
      <w:r w:rsidRPr="00C7681E">
        <w:rPr>
          <w:rFonts w:ascii="Open Sans" w:hAnsi="Open Sans" w:cs="Open Sans"/>
          <w:color w:val="000000" w:themeColor="text1"/>
          <w:sz w:val="24"/>
          <w:szCs w:val="24"/>
        </w:rPr>
        <w:t>Amy Rice-ZED Board Certified Behavior Analyst Certified instructor (Certified 8/2019)</w:t>
      </w:r>
    </w:p>
    <w:p w14:paraId="000000E3" w14:textId="77777777" w:rsidR="00620B54" w:rsidRPr="00C7681E" w:rsidRDefault="00A57994">
      <w:pPr>
        <w:ind w:left="90" w:hanging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br/>
      </w:r>
      <w:r w:rsidRPr="00C7681E">
        <w:rPr>
          <w:rFonts w:ascii="Open Sans" w:hAnsi="Open Sans" w:cs="Open Sans"/>
          <w:sz w:val="24"/>
          <w:szCs w:val="24"/>
          <w:u w:val="single"/>
        </w:rPr>
        <w:t>ZED Restrictive Procedures Training Outline</w:t>
      </w:r>
      <w:r w:rsidRPr="00C7681E">
        <w:rPr>
          <w:rFonts w:ascii="Open Sans" w:hAnsi="Open Sans" w:cs="Open Sans"/>
          <w:sz w:val="24"/>
          <w:szCs w:val="24"/>
        </w:rPr>
        <w:t xml:space="preserve"> (12 hours of initial training) and includes the following information:</w:t>
      </w:r>
    </w:p>
    <w:p w14:paraId="000000E4" w14:textId="77777777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Legal definitions</w:t>
      </w:r>
    </w:p>
    <w:p w14:paraId="000000E5" w14:textId="77777777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Risks of physical restraint (staff and stud</w:t>
      </w:r>
      <w:r w:rsidRPr="00C7681E">
        <w:rPr>
          <w:rFonts w:ascii="Open Sans" w:hAnsi="Open Sans" w:cs="Open Sans"/>
          <w:sz w:val="24"/>
          <w:szCs w:val="24"/>
        </w:rPr>
        <w:t>ent, physiological &amp; psychological)</w:t>
      </w:r>
    </w:p>
    <w:p w14:paraId="000000E6" w14:textId="77777777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If need to engage in physical holding, what is required</w:t>
      </w:r>
    </w:p>
    <w:p w14:paraId="000000E7" w14:textId="77777777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Guidelines for restrictive procedures</w:t>
      </w:r>
    </w:p>
    <w:p w14:paraId="000000E8" w14:textId="77777777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Due process requirements</w:t>
      </w:r>
    </w:p>
    <w:p w14:paraId="000000E9" w14:textId="77777777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Relationship building</w:t>
      </w:r>
    </w:p>
    <w:p w14:paraId="000000EA" w14:textId="77777777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Communicative intent of behavior</w:t>
      </w:r>
    </w:p>
    <w:p w14:paraId="000000EB" w14:textId="77777777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Positive behavior interventions</w:t>
      </w:r>
    </w:p>
    <w:p w14:paraId="000000EC" w14:textId="77777777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Documentation </w:t>
      </w:r>
      <w:r w:rsidRPr="00C7681E">
        <w:rPr>
          <w:rFonts w:ascii="Open Sans" w:hAnsi="Open Sans" w:cs="Open Sans"/>
          <w:sz w:val="24"/>
          <w:szCs w:val="24"/>
        </w:rPr>
        <w:t>Requirements</w:t>
      </w:r>
    </w:p>
    <w:p w14:paraId="000000ED" w14:textId="77777777" w:rsidR="00620B54" w:rsidRPr="00C7681E" w:rsidRDefault="00A57994">
      <w:pPr>
        <w:ind w:firstLine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Crisis Prevention Institute Inc-Nonviolent Crisis Intervention Units I – X</w:t>
      </w:r>
    </w:p>
    <w:p w14:paraId="000000EE" w14:textId="75A51044" w:rsidR="00620B54" w:rsidRPr="00C7681E" w:rsidRDefault="00A57994">
      <w:pPr>
        <w:ind w:firstLine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 xml:space="preserve">Unit I </w:t>
      </w:r>
      <w:r w:rsidRPr="00C7681E">
        <w:rPr>
          <w:rFonts w:ascii="Open Sans" w:hAnsi="Open Sans" w:cs="Open Sans"/>
          <w:sz w:val="24"/>
          <w:szCs w:val="24"/>
        </w:rPr>
        <w:t>CPI Crisis Development Model</w:t>
      </w:r>
    </w:p>
    <w:p w14:paraId="000000EF" w14:textId="77777777" w:rsidR="00620B54" w:rsidRPr="00C7681E" w:rsidRDefault="00A57994">
      <w:pPr>
        <w:ind w:firstLine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Unit II Nonverbal Behavior</w:t>
      </w:r>
    </w:p>
    <w:p w14:paraId="000000F0" w14:textId="77777777" w:rsidR="00620B54" w:rsidRPr="00C7681E" w:rsidRDefault="00A57994">
      <w:pPr>
        <w:ind w:firstLine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Unit III Paraverbal Communication</w:t>
      </w:r>
    </w:p>
    <w:p w14:paraId="000000F1" w14:textId="77777777" w:rsidR="00620B54" w:rsidRPr="00C7681E" w:rsidRDefault="00A57994">
      <w:pPr>
        <w:ind w:firstLine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Unit IV Verbal Intervention</w:t>
      </w:r>
    </w:p>
    <w:p w14:paraId="000000F2" w14:textId="77777777" w:rsidR="00620B54" w:rsidRPr="00C7681E" w:rsidRDefault="00A57994">
      <w:pPr>
        <w:ind w:firstLine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Unit V Precipitating Factors, Rational Detachment, and Integrated Experience</w:t>
      </w:r>
    </w:p>
    <w:p w14:paraId="000000F3" w14:textId="77777777" w:rsidR="00620B54" w:rsidRPr="00C7681E" w:rsidRDefault="00A57994">
      <w:pPr>
        <w:ind w:firstLine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Unit VI Staff Fear &amp; Anxiety</w:t>
      </w:r>
    </w:p>
    <w:p w14:paraId="000000F4" w14:textId="77777777" w:rsidR="00620B54" w:rsidRPr="00C7681E" w:rsidRDefault="00A57994">
      <w:pPr>
        <w:ind w:firstLine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Unit VII Decision Making</w:t>
      </w:r>
    </w:p>
    <w:p w14:paraId="000000F5" w14:textId="77777777" w:rsidR="00620B54" w:rsidRPr="00C7681E" w:rsidRDefault="00A57994">
      <w:pPr>
        <w:ind w:firstLine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Unit VIII Physical Interventions-Disengagement Skills</w:t>
      </w:r>
    </w:p>
    <w:p w14:paraId="000000F6" w14:textId="0481FB38" w:rsidR="00620B54" w:rsidRPr="00C7681E" w:rsidRDefault="00A57994">
      <w:pPr>
        <w:ind w:left="720"/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Unit IX Physical Intervention-Holding Skills</w:t>
      </w:r>
      <w:r w:rsidRPr="00C7681E">
        <w:rPr>
          <w:rFonts w:ascii="Open Sans" w:hAnsi="Open Sans" w:cs="Open Sans"/>
          <w:sz w:val="24"/>
          <w:szCs w:val="24"/>
        </w:rPr>
        <w:br/>
        <w:t>Unit X Postven</w:t>
      </w:r>
      <w:r w:rsidRPr="00C7681E">
        <w:rPr>
          <w:rFonts w:ascii="Open Sans" w:hAnsi="Open Sans" w:cs="Open Sans"/>
          <w:sz w:val="24"/>
          <w:szCs w:val="24"/>
        </w:rPr>
        <w:t>tion</w:t>
      </w:r>
    </w:p>
    <w:p w14:paraId="000000F7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p w14:paraId="000000FB" w14:textId="169F014C" w:rsidR="00620B54" w:rsidRPr="00C7681E" w:rsidRDefault="00851DCD">
      <w:pPr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Blooming Prairie Public</w:t>
      </w:r>
      <w:r w:rsidR="00A57994" w:rsidRPr="00C7681E">
        <w:rPr>
          <w:rFonts w:ascii="Open Sans" w:hAnsi="Open Sans" w:cs="Open Sans"/>
          <w:sz w:val="24"/>
          <w:szCs w:val="24"/>
        </w:rPr>
        <w:t xml:space="preserve"> Schools maintains a list of staff who have received restrictive procedures training.</w:t>
      </w:r>
      <w:r w:rsidR="003370E3">
        <w:rPr>
          <w:rFonts w:ascii="Open Sans" w:hAnsi="Open Sans" w:cs="Open Sans"/>
          <w:sz w:val="24"/>
          <w:szCs w:val="24"/>
        </w:rPr>
        <w:t xml:space="preserve"> </w:t>
      </w:r>
      <w:r w:rsidR="00A57994" w:rsidRPr="00C7681E">
        <w:rPr>
          <w:rFonts w:ascii="Open Sans" w:hAnsi="Open Sans" w:cs="Open Sans"/>
          <w:sz w:val="24"/>
          <w:szCs w:val="24"/>
        </w:rPr>
        <w:t>This includes staff name, date of initial training and dates of refresher training.</w:t>
      </w:r>
      <w:r w:rsidRPr="00C7681E">
        <w:rPr>
          <w:rFonts w:ascii="Open Sans" w:hAnsi="Open Sans" w:cs="Open Sans"/>
          <w:sz w:val="24"/>
          <w:szCs w:val="24"/>
        </w:rPr>
        <w:t xml:space="preserve"> </w:t>
      </w:r>
      <w:r w:rsidR="00A57994" w:rsidRPr="00C7681E">
        <w:rPr>
          <w:rFonts w:ascii="Open Sans" w:hAnsi="Open Sans" w:cs="Open Sans"/>
          <w:sz w:val="24"/>
          <w:szCs w:val="24"/>
        </w:rPr>
        <w:t xml:space="preserve">This is on file at the </w:t>
      </w:r>
      <w:r w:rsidRPr="00C7681E">
        <w:rPr>
          <w:rFonts w:ascii="Open Sans" w:hAnsi="Open Sans" w:cs="Open Sans"/>
          <w:sz w:val="24"/>
          <w:szCs w:val="24"/>
        </w:rPr>
        <w:t>special education coordinator’s office.</w:t>
      </w:r>
    </w:p>
    <w:p w14:paraId="000000FC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p w14:paraId="000000FD" w14:textId="77777777" w:rsidR="00620B54" w:rsidRPr="00C7681E" w:rsidRDefault="00A57994">
      <w:pPr>
        <w:rPr>
          <w:rFonts w:ascii="Open Sans" w:hAnsi="Open Sans" w:cs="Open Sans"/>
          <w:sz w:val="24"/>
          <w:szCs w:val="24"/>
        </w:rPr>
      </w:pPr>
      <w:r w:rsidRPr="00C7681E">
        <w:rPr>
          <w:rFonts w:ascii="Open Sans" w:hAnsi="Open Sans" w:cs="Open Sans"/>
          <w:sz w:val="24"/>
          <w:szCs w:val="24"/>
        </w:rPr>
        <w:t>2.  Documentation Forms</w:t>
      </w:r>
    </w:p>
    <w:p w14:paraId="000000FE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p w14:paraId="00000100" w14:textId="461B38A7" w:rsidR="00620B54" w:rsidRPr="00C7681E" w:rsidRDefault="008237DB">
      <w:pPr>
        <w:rPr>
          <w:rFonts w:ascii="Open Sans" w:hAnsi="Open Sans" w:cs="Open Sans"/>
          <w:sz w:val="24"/>
          <w:szCs w:val="24"/>
        </w:rPr>
      </w:pPr>
      <w:hyperlink r:id="rId18" w:history="1">
        <w:r w:rsidR="00A57994" w:rsidRPr="00C7681E">
          <w:rPr>
            <w:rStyle w:val="Hyperlink"/>
            <w:rFonts w:ascii="Open Sans" w:hAnsi="Open Sans" w:cs="Open Sans"/>
            <w:sz w:val="24"/>
            <w:szCs w:val="24"/>
          </w:rPr>
          <w:t>Use of Restrictive Procedures: Physical Holding</w:t>
        </w:r>
      </w:hyperlink>
      <w:r w:rsidRPr="00C7681E">
        <w:rPr>
          <w:rFonts w:ascii="Open Sans" w:hAnsi="Open Sans" w:cs="Open Sans"/>
          <w:sz w:val="24"/>
          <w:szCs w:val="24"/>
        </w:rPr>
        <w:br/>
      </w:r>
    </w:p>
    <w:p w14:paraId="00000101" w14:textId="180727B8" w:rsidR="00620B54" w:rsidRPr="00C7681E" w:rsidRDefault="008237DB">
      <w:pPr>
        <w:rPr>
          <w:rFonts w:ascii="Open Sans" w:hAnsi="Open Sans" w:cs="Open Sans"/>
          <w:color w:val="1155CC"/>
          <w:sz w:val="24"/>
          <w:szCs w:val="24"/>
          <w:u w:val="single"/>
        </w:rPr>
      </w:pPr>
      <w:hyperlink r:id="rId19" w:history="1">
        <w:r w:rsidR="00A57994" w:rsidRPr="00C7681E">
          <w:rPr>
            <w:rStyle w:val="Hyperlink"/>
            <w:rFonts w:ascii="Open Sans" w:hAnsi="Open Sans" w:cs="Open Sans"/>
            <w:sz w:val="24"/>
            <w:szCs w:val="24"/>
          </w:rPr>
          <w:t>Staff Debriefing Meeting</w:t>
        </w:r>
      </w:hyperlink>
    </w:p>
    <w:p w14:paraId="00000102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p w14:paraId="00000103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p w14:paraId="00000104" w14:textId="77777777" w:rsidR="00620B54" w:rsidRPr="00C7681E" w:rsidRDefault="00620B54">
      <w:pPr>
        <w:rPr>
          <w:rFonts w:ascii="Open Sans" w:hAnsi="Open Sans" w:cs="Open Sans"/>
          <w:sz w:val="24"/>
          <w:szCs w:val="24"/>
        </w:rPr>
      </w:pPr>
    </w:p>
    <w:sectPr w:rsidR="00620B54" w:rsidRPr="00C7681E">
      <w:type w:val="continuous"/>
      <w:pgSz w:w="12240" w:h="15840"/>
      <w:pgMar w:top="720" w:right="1008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76C36" w14:textId="77777777" w:rsidR="00A57994" w:rsidRDefault="00A57994">
      <w:r>
        <w:separator/>
      </w:r>
    </w:p>
  </w:endnote>
  <w:endnote w:type="continuationSeparator" w:id="0">
    <w:p w14:paraId="46733AEF" w14:textId="77777777" w:rsidR="00A57994" w:rsidRDefault="00A5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5E96C" w14:textId="77777777" w:rsidR="00543D6E" w:rsidRDefault="00543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07" w14:textId="77777777" w:rsidR="00620B54" w:rsidRDefault="00620B54">
    <w:pP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E1A3" w14:textId="77777777" w:rsidR="00543D6E" w:rsidRDefault="00543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CF5CD" w14:textId="77777777" w:rsidR="00A57994" w:rsidRDefault="00A57994">
      <w:r>
        <w:separator/>
      </w:r>
    </w:p>
  </w:footnote>
  <w:footnote w:type="continuationSeparator" w:id="0">
    <w:p w14:paraId="7D48C90F" w14:textId="77777777" w:rsidR="00A57994" w:rsidRDefault="00A5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2556" w14:textId="77777777" w:rsidR="00543D6E" w:rsidRDefault="00543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05" w14:textId="77777777" w:rsidR="00620B54" w:rsidRDefault="00620B54">
    <w:pPr>
      <w:ind w:right="-1439"/>
    </w:pPr>
  </w:p>
  <w:p w14:paraId="00000106" w14:textId="77777777" w:rsidR="00620B54" w:rsidRDefault="00620B54">
    <w:pPr>
      <w:ind w:right="-143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1F019" w14:textId="77777777" w:rsidR="00543D6E" w:rsidRDefault="00543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3647B"/>
    <w:multiLevelType w:val="multilevel"/>
    <w:tmpl w:val="15C0B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8E6268"/>
    <w:multiLevelType w:val="hybridMultilevel"/>
    <w:tmpl w:val="72745958"/>
    <w:lvl w:ilvl="0" w:tplc="2D7A031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54"/>
    <w:rsid w:val="003370E3"/>
    <w:rsid w:val="0053451A"/>
    <w:rsid w:val="00543D6E"/>
    <w:rsid w:val="00620B54"/>
    <w:rsid w:val="008237DB"/>
    <w:rsid w:val="00847F99"/>
    <w:rsid w:val="00851DCD"/>
    <w:rsid w:val="00A57994"/>
    <w:rsid w:val="00AC3510"/>
    <w:rsid w:val="00C7681E"/>
    <w:rsid w:val="00F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7AA3"/>
  <w15:docId w15:val="{2B22339E-5C54-6C49-84CC-6A1A7E7D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3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D6E"/>
  </w:style>
  <w:style w:type="paragraph" w:styleId="Footer">
    <w:name w:val="footer"/>
    <w:basedOn w:val="Normal"/>
    <w:link w:val="FooterChar"/>
    <w:uiPriority w:val="99"/>
    <w:unhideWhenUsed/>
    <w:rsid w:val="00543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D6E"/>
  </w:style>
  <w:style w:type="paragraph" w:styleId="ListParagraph">
    <w:name w:val="List Paragraph"/>
    <w:basedOn w:val="Normal"/>
    <w:uiPriority w:val="34"/>
    <w:qFormat/>
    <w:rsid w:val="00847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7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zumbroed.org/domain/5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co.mower.mn.u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rnbrook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chrc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zumbroed.org/domain/5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.dodg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Stacy Magnus</cp:lastModifiedBy>
  <cp:revision>5</cp:revision>
  <dcterms:created xsi:type="dcterms:W3CDTF">2021-07-04T15:51:00Z</dcterms:created>
  <dcterms:modified xsi:type="dcterms:W3CDTF">2021-07-04T17:56:00Z</dcterms:modified>
</cp:coreProperties>
</file>