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4AB6" w14:textId="76D2C796" w:rsidR="46E9078B" w:rsidRPr="00312746" w:rsidRDefault="46E9078B" w:rsidP="00F30935">
      <w:pPr>
        <w:spacing w:line="259" w:lineRule="auto"/>
        <w:ind w:left="360"/>
        <w:jc w:val="center"/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 xml:space="preserve">Choose Your Own </w:t>
      </w:r>
      <w:r w:rsidR="00F30935" w:rsidRPr="00312746">
        <w:rPr>
          <w:rFonts w:ascii="Comic Sans MS" w:eastAsia="Times New Roman" w:hAnsi="Comic Sans MS" w:cs="Times New Roman"/>
        </w:rPr>
        <w:t xml:space="preserve">PD </w:t>
      </w:r>
      <w:r w:rsidRPr="00312746">
        <w:rPr>
          <w:rFonts w:ascii="Comic Sans MS" w:eastAsia="Times New Roman" w:hAnsi="Comic Sans MS" w:cs="Times New Roman"/>
        </w:rPr>
        <w:t>Adventure!</w:t>
      </w:r>
    </w:p>
    <w:p w14:paraId="37F042C8" w14:textId="72343AD8" w:rsidR="46E9078B" w:rsidRPr="00312746" w:rsidRDefault="46E9078B" w:rsidP="46E9078B">
      <w:pPr>
        <w:spacing w:line="259" w:lineRule="auto"/>
        <w:jc w:val="center"/>
        <w:rPr>
          <w:rFonts w:ascii="Comic Sans MS" w:eastAsia="Times New Roman" w:hAnsi="Comic Sans MS" w:cs="Times New Roman"/>
        </w:rPr>
      </w:pPr>
    </w:p>
    <w:p w14:paraId="473CEF42" w14:textId="35B0A406" w:rsidR="00702A7D" w:rsidRPr="00312746" w:rsidRDefault="00702A7D" w:rsidP="00702A7D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During the </w:t>
      </w:r>
      <w:r w:rsidR="00FB389D" w:rsidRPr="00312746">
        <w:rPr>
          <w:rFonts w:ascii="Comic Sans MS" w:eastAsia="Times New Roman" w:hAnsi="Comic Sans MS" w:cs="Arial"/>
        </w:rPr>
        <w:t>202</w:t>
      </w:r>
      <w:r w:rsidR="0095463A" w:rsidRPr="00312746">
        <w:rPr>
          <w:rFonts w:ascii="Comic Sans MS" w:eastAsia="Times New Roman" w:hAnsi="Comic Sans MS" w:cs="Arial"/>
        </w:rPr>
        <w:t>5</w:t>
      </w:r>
      <w:r w:rsidR="0090685F" w:rsidRPr="00312746">
        <w:rPr>
          <w:rFonts w:ascii="Comic Sans MS" w:eastAsia="Times New Roman" w:hAnsi="Comic Sans MS" w:cs="Arial"/>
        </w:rPr>
        <w:t>-2</w:t>
      </w:r>
      <w:r w:rsidR="0095463A" w:rsidRPr="00312746">
        <w:rPr>
          <w:rFonts w:ascii="Comic Sans MS" w:eastAsia="Times New Roman" w:hAnsi="Comic Sans MS" w:cs="Arial"/>
        </w:rPr>
        <w:t>6</w:t>
      </w:r>
      <w:r w:rsidRPr="00312746">
        <w:rPr>
          <w:rFonts w:ascii="Comic Sans MS" w:eastAsia="Times New Roman" w:hAnsi="Comic Sans MS" w:cs="Arial"/>
        </w:rPr>
        <w:t xml:space="preserve"> school year, teachers have the option to meet the required 1 day of individualized PD (6.5 hours)</w:t>
      </w:r>
      <w:r w:rsidR="00035776" w:rsidRPr="00312746">
        <w:rPr>
          <w:rFonts w:ascii="Comic Sans MS" w:eastAsia="Times New Roman" w:hAnsi="Comic Sans MS" w:cs="Arial"/>
        </w:rPr>
        <w:t xml:space="preserve"> outside of contract time</w:t>
      </w:r>
      <w:r w:rsidRPr="00312746">
        <w:rPr>
          <w:rFonts w:ascii="Comic Sans MS" w:eastAsia="Times New Roman" w:hAnsi="Comic Sans MS" w:cs="Arial"/>
        </w:rPr>
        <w:t xml:space="preserve">. </w:t>
      </w:r>
      <w:r w:rsidR="00035776" w:rsidRPr="00312746">
        <w:rPr>
          <w:rFonts w:ascii="Comic Sans MS" w:eastAsia="Times New Roman" w:hAnsi="Comic Sans MS" w:cs="Arial"/>
        </w:rPr>
        <w:t xml:space="preserve">If you complete these </w:t>
      </w:r>
      <w:proofErr w:type="gramStart"/>
      <w:r w:rsidR="00035776" w:rsidRPr="00312746">
        <w:rPr>
          <w:rFonts w:ascii="Comic Sans MS" w:eastAsia="Times New Roman" w:hAnsi="Comic Sans MS" w:cs="Arial"/>
        </w:rPr>
        <w:t>hours</w:t>
      </w:r>
      <w:proofErr w:type="gramEnd"/>
      <w:r w:rsidR="00035776" w:rsidRPr="00312746">
        <w:rPr>
          <w:rFonts w:ascii="Comic Sans MS" w:eastAsia="Times New Roman" w:hAnsi="Comic Sans MS" w:cs="Arial"/>
        </w:rPr>
        <w:t xml:space="preserve"> you will not report on April </w:t>
      </w:r>
      <w:r w:rsidR="007222CF" w:rsidRPr="00312746">
        <w:rPr>
          <w:rFonts w:ascii="Comic Sans MS" w:eastAsia="Times New Roman" w:hAnsi="Comic Sans MS" w:cs="Arial"/>
        </w:rPr>
        <w:t>2</w:t>
      </w:r>
      <w:r w:rsidR="00035776" w:rsidRPr="00312746">
        <w:rPr>
          <w:rFonts w:ascii="Comic Sans MS" w:eastAsia="Times New Roman" w:hAnsi="Comic Sans MS" w:cs="Arial"/>
        </w:rPr>
        <w:t xml:space="preserve">. </w:t>
      </w:r>
      <w:r w:rsidRPr="00312746">
        <w:rPr>
          <w:rFonts w:ascii="Comic Sans MS" w:eastAsia="Times New Roman" w:hAnsi="Comic Sans MS" w:cs="Arial"/>
        </w:rPr>
        <w:t xml:space="preserve">All staff must complete the full 6.5 hours to earn April </w:t>
      </w:r>
      <w:proofErr w:type="gramStart"/>
      <w:r w:rsidR="007222CF" w:rsidRPr="00312746">
        <w:rPr>
          <w:rFonts w:ascii="Comic Sans MS" w:eastAsia="Times New Roman" w:hAnsi="Comic Sans MS" w:cs="Arial"/>
        </w:rPr>
        <w:t>2</w:t>
      </w:r>
      <w:r w:rsidRPr="00312746">
        <w:rPr>
          <w:rFonts w:ascii="Comic Sans MS" w:eastAsia="Times New Roman" w:hAnsi="Comic Sans MS" w:cs="Arial"/>
          <w:vertAlign w:val="superscript"/>
        </w:rPr>
        <w:t>th</w:t>
      </w:r>
      <w:proofErr w:type="gramEnd"/>
      <w:r w:rsidRPr="00312746">
        <w:rPr>
          <w:rFonts w:ascii="Comic Sans MS" w:eastAsia="Times New Roman" w:hAnsi="Comic Sans MS" w:cs="Arial"/>
          <w:vertAlign w:val="superscript"/>
        </w:rPr>
        <w:t xml:space="preserve"> </w:t>
      </w:r>
      <w:r w:rsidRPr="00312746">
        <w:rPr>
          <w:rFonts w:ascii="Comic Sans MS" w:eastAsia="Times New Roman" w:hAnsi="Comic Sans MS" w:cs="Arial"/>
        </w:rPr>
        <w:t xml:space="preserve">off. </w:t>
      </w:r>
      <w:r w:rsidRPr="00312746">
        <w:rPr>
          <w:rFonts w:ascii="Comic Sans MS" w:eastAsia="Times New Roman" w:hAnsi="Comic Sans MS" w:cs="Arial"/>
          <w:b/>
          <w:bCs/>
          <w:u w:val="single"/>
        </w:rPr>
        <w:t xml:space="preserve">A reminder this is optional, if you choose not to do these hours during the year, report to school at 7:50 a.m. on April </w:t>
      </w:r>
      <w:r w:rsidR="007222CF" w:rsidRPr="00312746">
        <w:rPr>
          <w:rFonts w:ascii="Comic Sans MS" w:eastAsia="Times New Roman" w:hAnsi="Comic Sans MS" w:cs="Arial"/>
          <w:b/>
          <w:bCs/>
          <w:u w:val="single"/>
        </w:rPr>
        <w:t>2</w:t>
      </w:r>
      <w:r w:rsidRPr="00312746">
        <w:rPr>
          <w:rFonts w:ascii="Comic Sans MS" w:eastAsia="Times New Roman" w:hAnsi="Comic Sans MS" w:cs="Arial"/>
          <w:b/>
          <w:bCs/>
          <w:u w:val="single"/>
        </w:rPr>
        <w:t xml:space="preserve">. </w:t>
      </w:r>
    </w:p>
    <w:p w14:paraId="07B384AE" w14:textId="77777777" w:rsidR="00702A7D" w:rsidRPr="00312746" w:rsidRDefault="00702A7D" w:rsidP="00702A7D">
      <w:pPr>
        <w:rPr>
          <w:rFonts w:ascii="Comic Sans MS" w:eastAsia="Times New Roman" w:hAnsi="Comic Sans MS" w:cs="Arial"/>
        </w:rPr>
      </w:pPr>
    </w:p>
    <w:p w14:paraId="0CF5C88D" w14:textId="77777777" w:rsidR="00702A7D" w:rsidRPr="00312746" w:rsidRDefault="00702A7D" w:rsidP="00702A7D">
      <w:p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>Things that will stay the same:</w:t>
      </w:r>
    </w:p>
    <w:p w14:paraId="4C1B8BAF" w14:textId="77777777" w:rsidR="00702A7D" w:rsidRPr="00312746" w:rsidRDefault="00702A7D" w:rsidP="00702A7D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>We will still complete all ‘in-house’ licensure requirements that we normally complete.  These include PBIS, Reading, Suicide Prevention, Mental Health, ELL, and Cultural Competency.</w:t>
      </w:r>
    </w:p>
    <w:p w14:paraId="46BBDBAD" w14:textId="77777777" w:rsidR="00F20AF4" w:rsidRPr="00312746" w:rsidRDefault="00702A7D" w:rsidP="00702A7D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 xml:space="preserve">We will vote to release the 2% of the SD budget to the district to be reallocated.  We will revisit this if it becomes a problem. </w:t>
      </w:r>
    </w:p>
    <w:p w14:paraId="5B24F7B5" w14:textId="77777777" w:rsidR="00F20AF4" w:rsidRPr="00312746" w:rsidRDefault="00F20AF4" w:rsidP="00F20AF4">
      <w:pPr>
        <w:pStyle w:val="ListParagraph"/>
        <w:rPr>
          <w:rFonts w:eastAsiaTheme="minorEastAsia"/>
        </w:rPr>
      </w:pPr>
    </w:p>
    <w:p w14:paraId="57CA96D5" w14:textId="2FE76546" w:rsidR="00702A7D" w:rsidRPr="00312746" w:rsidRDefault="00702A7D" w:rsidP="00F20AF4">
      <w:p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>A few guidelines:</w:t>
      </w:r>
    </w:p>
    <w:p w14:paraId="1209568D" w14:textId="3E56D067" w:rsidR="00702A7D" w:rsidRPr="00312746" w:rsidRDefault="00702A7D" w:rsidP="00702A7D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>All work must be completed after July 1</w:t>
      </w:r>
      <w:r w:rsidRPr="00312746">
        <w:rPr>
          <w:rFonts w:ascii="Comic Sans MS" w:eastAsia="Times New Roman" w:hAnsi="Comic Sans MS" w:cs="Arial"/>
          <w:vertAlign w:val="superscript"/>
        </w:rPr>
        <w:t>st</w:t>
      </w:r>
      <w:r w:rsidRPr="00312746">
        <w:rPr>
          <w:rFonts w:ascii="Comic Sans MS" w:eastAsia="Times New Roman" w:hAnsi="Comic Sans MS" w:cs="Arial"/>
        </w:rPr>
        <w:t xml:space="preserve"> and </w:t>
      </w:r>
      <w:r w:rsidR="00722EC2" w:rsidRPr="00312746">
        <w:rPr>
          <w:rFonts w:ascii="Comic Sans MS" w:eastAsia="Times New Roman" w:hAnsi="Comic Sans MS" w:cs="Arial"/>
        </w:rPr>
        <w:t xml:space="preserve">two weeks prior to </w:t>
      </w:r>
      <w:r w:rsidR="009A5BE5" w:rsidRPr="00312746">
        <w:rPr>
          <w:rFonts w:ascii="Comic Sans MS" w:eastAsia="Times New Roman" w:hAnsi="Comic Sans MS" w:cs="Arial"/>
        </w:rPr>
        <w:t xml:space="preserve">Good Friday.  </w:t>
      </w:r>
      <w:r w:rsidR="008B72A0" w:rsidRPr="00312746">
        <w:rPr>
          <w:rFonts w:ascii="Comic Sans MS" w:eastAsia="Times New Roman" w:hAnsi="Comic Sans MS" w:cs="Arial"/>
        </w:rPr>
        <w:t>If you have an e</w:t>
      </w:r>
      <w:r w:rsidR="00F010B2" w:rsidRPr="00312746">
        <w:rPr>
          <w:rFonts w:ascii="Comic Sans MS" w:eastAsia="Times New Roman" w:hAnsi="Comic Sans MS" w:cs="Arial"/>
        </w:rPr>
        <w:t>xception, please seek an SD member.</w:t>
      </w:r>
    </w:p>
    <w:p w14:paraId="0B4A2BA7" w14:textId="164BB7A6" w:rsidR="00702A7D" w:rsidRPr="00312746" w:rsidRDefault="7E3D1803" w:rsidP="742D5CC7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>Professional</w:t>
      </w:r>
      <w:r w:rsidR="00702A7D" w:rsidRPr="00312746">
        <w:rPr>
          <w:rFonts w:ascii="Comic Sans MS" w:eastAsia="Times New Roman" w:hAnsi="Comic Sans MS" w:cs="Arial"/>
        </w:rPr>
        <w:t xml:space="preserve"> development opportunities</w:t>
      </w:r>
      <w:r w:rsidR="00702A7D" w:rsidRPr="00312746">
        <w:rPr>
          <w:rFonts w:ascii="Comic Sans MS" w:eastAsia="Times New Roman" w:hAnsi="Comic Sans MS" w:cs="Arial"/>
          <w:u w:val="single"/>
        </w:rPr>
        <w:t xml:space="preserve"> outside the contract day</w:t>
      </w:r>
      <w:r w:rsidR="00702A7D" w:rsidRPr="00312746">
        <w:rPr>
          <w:rFonts w:ascii="Comic Sans MS" w:eastAsia="Times New Roman" w:hAnsi="Comic Sans MS" w:cs="Arial"/>
        </w:rPr>
        <w:t xml:space="preserve"> will only be counted.</w:t>
      </w:r>
    </w:p>
    <w:p w14:paraId="377963A2" w14:textId="77777777" w:rsidR="00702A7D" w:rsidRPr="00312746" w:rsidRDefault="00702A7D" w:rsidP="00702A7D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Staff development will pay for the </w:t>
      </w:r>
      <w:proofErr w:type="gramStart"/>
      <w:r w:rsidRPr="00312746">
        <w:rPr>
          <w:rFonts w:ascii="Comic Sans MS" w:eastAsia="Times New Roman" w:hAnsi="Comic Sans MS" w:cs="Arial"/>
        </w:rPr>
        <w:t>opportunity, but</w:t>
      </w:r>
      <w:proofErr w:type="gramEnd"/>
      <w:r w:rsidRPr="00312746">
        <w:rPr>
          <w:rFonts w:ascii="Comic Sans MS" w:eastAsia="Times New Roman" w:hAnsi="Comic Sans MS" w:cs="Arial"/>
        </w:rPr>
        <w:t xml:space="preserve"> will not pay for an additional stipend for your time.</w:t>
      </w:r>
    </w:p>
    <w:p w14:paraId="46F02002" w14:textId="77777777" w:rsidR="00702A7D" w:rsidRPr="00312746" w:rsidRDefault="00702A7D" w:rsidP="00702A7D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>Travel and lodging will not be paid for at this time.</w:t>
      </w:r>
    </w:p>
    <w:p w14:paraId="0508C49F" w14:textId="77777777" w:rsidR="00702A7D" w:rsidRPr="00312746" w:rsidRDefault="00702A7D" w:rsidP="00702A7D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>Date and time of the staff development completed needs to be documented.</w:t>
      </w:r>
    </w:p>
    <w:p w14:paraId="3C6BBDB6" w14:textId="08F8219D" w:rsidR="00702A7D" w:rsidRPr="00312746" w:rsidRDefault="00D034BC" w:rsidP="00702A7D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>If there is a registration fee or monetary payment is necessary</w:t>
      </w:r>
      <w:r w:rsidR="00702A7D" w:rsidRPr="00312746">
        <w:rPr>
          <w:rFonts w:ascii="Comic Sans MS" w:eastAsia="Times New Roman" w:hAnsi="Comic Sans MS" w:cs="Arial"/>
        </w:rPr>
        <w:t xml:space="preserve">, you will need to complete the </w:t>
      </w:r>
      <w:r w:rsidR="00702A7D" w:rsidRPr="00312746">
        <w:rPr>
          <w:rFonts w:ascii="Comic Sans MS" w:eastAsia="Times New Roman" w:hAnsi="Comic Sans MS" w:cs="Arial"/>
          <w:u w:val="single"/>
        </w:rPr>
        <w:t>SD Re</w:t>
      </w:r>
      <w:r w:rsidR="00E466F8" w:rsidRPr="00312746">
        <w:rPr>
          <w:rFonts w:ascii="Comic Sans MS" w:eastAsia="Times New Roman" w:hAnsi="Comic Sans MS" w:cs="Arial"/>
          <w:u w:val="single"/>
        </w:rPr>
        <w:t>quest</w:t>
      </w:r>
      <w:r w:rsidR="00702A7D" w:rsidRPr="00312746">
        <w:rPr>
          <w:rFonts w:ascii="Comic Sans MS" w:eastAsia="Times New Roman" w:hAnsi="Comic Sans MS" w:cs="Arial"/>
          <w:u w:val="single"/>
        </w:rPr>
        <w:t xml:space="preserve"> </w:t>
      </w:r>
      <w:r w:rsidR="00E466F8" w:rsidRPr="00312746">
        <w:rPr>
          <w:rFonts w:ascii="Comic Sans MS" w:eastAsia="Times New Roman" w:hAnsi="Comic Sans MS" w:cs="Arial"/>
          <w:u w:val="single"/>
        </w:rPr>
        <w:t>F</w:t>
      </w:r>
      <w:r w:rsidR="00702A7D" w:rsidRPr="00312746">
        <w:rPr>
          <w:rFonts w:ascii="Comic Sans MS" w:eastAsia="Times New Roman" w:hAnsi="Comic Sans MS" w:cs="Arial"/>
          <w:u w:val="single"/>
        </w:rPr>
        <w:t>orm</w:t>
      </w:r>
      <w:r w:rsidRPr="00312746">
        <w:rPr>
          <w:rFonts w:ascii="Comic Sans MS" w:eastAsia="Times New Roman" w:hAnsi="Comic Sans MS" w:cs="Arial"/>
        </w:rPr>
        <w:t xml:space="preserve">. </w:t>
      </w:r>
      <w:r w:rsidR="00DF78F2" w:rsidRPr="00312746">
        <w:rPr>
          <w:rFonts w:ascii="Comic Sans MS" w:eastAsia="Times New Roman" w:hAnsi="Comic Sans MS" w:cs="Arial"/>
        </w:rPr>
        <w:t>(</w:t>
      </w:r>
      <w:r w:rsidR="001E4BB0" w:rsidRPr="00312746">
        <w:rPr>
          <w:rFonts w:ascii="Comic Sans MS" w:eastAsia="Times New Roman" w:hAnsi="Comic Sans MS" w:cs="Arial"/>
        </w:rPr>
        <w:t xml:space="preserve">At BPES, it is </w:t>
      </w:r>
      <w:r w:rsidR="004D2D4E" w:rsidRPr="00312746">
        <w:rPr>
          <w:rFonts w:ascii="Comic Sans MS" w:eastAsia="Times New Roman" w:hAnsi="Comic Sans MS" w:cs="Arial"/>
        </w:rPr>
        <w:t xml:space="preserve">the yellow/orange form </w:t>
      </w:r>
      <w:r w:rsidR="001E4BB0" w:rsidRPr="00312746">
        <w:rPr>
          <w:rFonts w:ascii="Comic Sans MS" w:eastAsia="Times New Roman" w:hAnsi="Comic Sans MS" w:cs="Arial"/>
        </w:rPr>
        <w:t xml:space="preserve">located in the hot files next to the back door of </w:t>
      </w:r>
      <w:r w:rsidR="004D2D4E" w:rsidRPr="00312746">
        <w:rPr>
          <w:rFonts w:ascii="Comic Sans MS" w:eastAsia="Times New Roman" w:hAnsi="Comic Sans MS" w:cs="Arial"/>
        </w:rPr>
        <w:t>th</w:t>
      </w:r>
      <w:r w:rsidR="001E4BB0" w:rsidRPr="00312746">
        <w:rPr>
          <w:rFonts w:ascii="Comic Sans MS" w:eastAsia="Times New Roman" w:hAnsi="Comic Sans MS" w:cs="Arial"/>
        </w:rPr>
        <w:t>e</w:t>
      </w:r>
      <w:r w:rsidR="004D2D4E" w:rsidRPr="00312746">
        <w:rPr>
          <w:rFonts w:ascii="Comic Sans MS" w:eastAsia="Times New Roman" w:hAnsi="Comic Sans MS" w:cs="Arial"/>
        </w:rPr>
        <w:t xml:space="preserve"> </w:t>
      </w:r>
      <w:r w:rsidR="001E4BB0" w:rsidRPr="00312746">
        <w:rPr>
          <w:rFonts w:ascii="Comic Sans MS" w:eastAsia="Times New Roman" w:hAnsi="Comic Sans MS" w:cs="Arial"/>
        </w:rPr>
        <w:t>office.</w:t>
      </w:r>
      <w:r w:rsidR="00DF78F2" w:rsidRPr="00312746">
        <w:rPr>
          <w:rFonts w:ascii="Comic Sans MS" w:eastAsia="Times New Roman" w:hAnsi="Comic Sans MS" w:cs="Arial"/>
        </w:rPr>
        <w:t>)</w:t>
      </w:r>
      <w:r w:rsidR="001E4BB0" w:rsidRPr="00312746">
        <w:rPr>
          <w:rFonts w:ascii="Comic Sans MS" w:eastAsia="Times New Roman" w:hAnsi="Comic Sans MS" w:cs="Arial"/>
        </w:rPr>
        <w:t xml:space="preserve">  </w:t>
      </w:r>
      <w:r w:rsidR="00702A7D" w:rsidRPr="00312746">
        <w:rPr>
          <w:rFonts w:ascii="Comic Sans MS" w:eastAsia="Times New Roman" w:hAnsi="Comic Sans MS" w:cs="Arial"/>
        </w:rPr>
        <w:t xml:space="preserve">If registration is free, register yourself.  You would not need to fill out the SD </w:t>
      </w:r>
      <w:r w:rsidR="00510C78" w:rsidRPr="00312746">
        <w:rPr>
          <w:rFonts w:ascii="Comic Sans MS" w:eastAsia="Times New Roman" w:hAnsi="Comic Sans MS" w:cs="Arial"/>
        </w:rPr>
        <w:t>Request Form</w:t>
      </w:r>
      <w:r w:rsidR="001E0133" w:rsidRPr="00312746">
        <w:rPr>
          <w:rFonts w:ascii="Comic Sans MS" w:eastAsia="Times New Roman" w:hAnsi="Comic Sans MS" w:cs="Arial"/>
        </w:rPr>
        <w:t xml:space="preserve"> if </w:t>
      </w:r>
      <w:r w:rsidR="0098072E" w:rsidRPr="00312746">
        <w:rPr>
          <w:rFonts w:ascii="Comic Sans MS" w:eastAsia="Times New Roman" w:hAnsi="Comic Sans MS" w:cs="Arial"/>
        </w:rPr>
        <w:t>there is no payment necessary.</w:t>
      </w:r>
      <w:r w:rsidR="001E14EE" w:rsidRPr="00312746">
        <w:rPr>
          <w:rFonts w:ascii="Comic Sans MS" w:eastAsia="Times New Roman" w:hAnsi="Comic Sans MS" w:cs="Arial"/>
        </w:rPr>
        <w:t xml:space="preserve"> If you want </w:t>
      </w:r>
      <w:r w:rsidR="00515A5F" w:rsidRPr="00312746">
        <w:rPr>
          <w:rFonts w:ascii="Comic Sans MS" w:eastAsia="Times New Roman" w:hAnsi="Comic Sans MS" w:cs="Arial"/>
        </w:rPr>
        <w:t xml:space="preserve">to use CYOA hours, </w:t>
      </w:r>
      <w:r w:rsidR="00C15C14" w:rsidRPr="00312746">
        <w:rPr>
          <w:rFonts w:ascii="Comic Sans MS" w:eastAsia="Times New Roman" w:hAnsi="Comic Sans MS" w:cs="Arial"/>
        </w:rPr>
        <w:t>mark</w:t>
      </w:r>
      <w:r w:rsidR="00515A5F" w:rsidRPr="00312746">
        <w:rPr>
          <w:rFonts w:ascii="Comic Sans MS" w:eastAsia="Times New Roman" w:hAnsi="Comic Sans MS" w:cs="Arial"/>
        </w:rPr>
        <w:t xml:space="preserve"> that on the bottom of the SD Request Form</w:t>
      </w:r>
      <w:r w:rsidR="00C15C14" w:rsidRPr="00312746">
        <w:rPr>
          <w:rFonts w:ascii="Comic Sans MS" w:eastAsia="Times New Roman" w:hAnsi="Comic Sans MS" w:cs="Arial"/>
        </w:rPr>
        <w:t xml:space="preserve"> by the </w:t>
      </w:r>
      <w:r w:rsidR="00404D0D" w:rsidRPr="00312746">
        <w:rPr>
          <w:rFonts w:ascii="Comic Sans MS" w:eastAsia="Times New Roman" w:hAnsi="Comic Sans MS" w:cs="Arial"/>
        </w:rPr>
        <w:t>curriculum writing or workshop/</w:t>
      </w:r>
      <w:proofErr w:type="spellStart"/>
      <w:r w:rsidR="00404D0D" w:rsidRPr="00312746">
        <w:rPr>
          <w:rFonts w:ascii="Comic Sans MS" w:eastAsia="Times New Roman" w:hAnsi="Comic Sans MS" w:cs="Arial"/>
        </w:rPr>
        <w:t>inservice</w:t>
      </w:r>
      <w:proofErr w:type="spellEnd"/>
      <w:r w:rsidR="00404D0D" w:rsidRPr="00312746">
        <w:rPr>
          <w:rFonts w:ascii="Comic Sans MS" w:eastAsia="Times New Roman" w:hAnsi="Comic Sans MS" w:cs="Arial"/>
        </w:rPr>
        <w:t>.</w:t>
      </w:r>
    </w:p>
    <w:p w14:paraId="0C59C091" w14:textId="2F510E9D" w:rsidR="00702A7D" w:rsidRPr="00312746" w:rsidRDefault="00702A7D" w:rsidP="742D5CC7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 xml:space="preserve">When you have the 6.5 hours completed, turn in all documentation </w:t>
      </w:r>
      <w:r w:rsidR="414DE1E4" w:rsidRPr="00312746">
        <w:rPr>
          <w:rFonts w:ascii="Comic Sans MS" w:eastAsia="Times New Roman" w:hAnsi="Comic Sans MS" w:cs="Arial"/>
        </w:rPr>
        <w:t xml:space="preserve">(including </w:t>
      </w:r>
      <w:r w:rsidR="00700760" w:rsidRPr="00312746">
        <w:rPr>
          <w:rFonts w:ascii="Comic Sans MS" w:eastAsia="Times New Roman" w:hAnsi="Comic Sans MS" w:cs="Arial"/>
        </w:rPr>
        <w:t>clock hours or CEU’s</w:t>
      </w:r>
      <w:r w:rsidR="414DE1E4" w:rsidRPr="00312746">
        <w:rPr>
          <w:rFonts w:ascii="Comic Sans MS" w:eastAsia="Times New Roman" w:hAnsi="Comic Sans MS" w:cs="Arial"/>
        </w:rPr>
        <w:t>)</w:t>
      </w:r>
      <w:r w:rsidR="420B40D8" w:rsidRPr="00312746">
        <w:rPr>
          <w:rFonts w:ascii="Comic Sans MS" w:eastAsia="Times New Roman" w:hAnsi="Comic Sans MS" w:cs="Arial"/>
        </w:rPr>
        <w:t xml:space="preserve"> </w:t>
      </w:r>
      <w:r w:rsidRPr="00312746">
        <w:rPr>
          <w:rFonts w:ascii="Comic Sans MS" w:eastAsia="Times New Roman" w:hAnsi="Comic Sans MS" w:cs="Arial"/>
        </w:rPr>
        <w:t xml:space="preserve">to </w:t>
      </w:r>
      <w:r w:rsidR="003F3919" w:rsidRPr="00312746">
        <w:rPr>
          <w:rFonts w:ascii="Comic Sans MS" w:eastAsia="Times New Roman" w:hAnsi="Comic Sans MS" w:cs="Arial"/>
        </w:rPr>
        <w:t>using</w:t>
      </w:r>
      <w:r w:rsidR="003B5AE1" w:rsidRPr="00312746">
        <w:rPr>
          <w:rFonts w:ascii="Comic Sans MS" w:eastAsia="Times New Roman" w:hAnsi="Comic Sans MS" w:cs="Arial"/>
        </w:rPr>
        <w:t xml:space="preserve"> the </w:t>
      </w:r>
      <w:r w:rsidR="00003F54" w:rsidRPr="00312746">
        <w:rPr>
          <w:rFonts w:ascii="Comic Sans MS" w:eastAsia="Times New Roman" w:hAnsi="Comic Sans MS" w:cs="Arial"/>
        </w:rPr>
        <w:t xml:space="preserve">link on our school website under Staff Development and then </w:t>
      </w:r>
      <w:r w:rsidR="008772A6" w:rsidRPr="00312746">
        <w:rPr>
          <w:rFonts w:ascii="Comic Sans MS" w:eastAsia="Times New Roman" w:hAnsi="Comic Sans MS" w:cs="Arial"/>
        </w:rPr>
        <w:t>Final Documentation</w:t>
      </w:r>
      <w:r w:rsidR="00003F54" w:rsidRPr="00312746">
        <w:rPr>
          <w:rFonts w:ascii="Comic Sans MS" w:eastAsia="Times New Roman" w:hAnsi="Comic Sans MS" w:cs="Arial"/>
        </w:rPr>
        <w:t>.</w:t>
      </w:r>
    </w:p>
    <w:p w14:paraId="6A3D3F28" w14:textId="77777777" w:rsidR="00702A7D" w:rsidRPr="00312746" w:rsidRDefault="00702A7D" w:rsidP="00702A7D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>We recognize that some staff development options are hard to classify.  If staff has any questions, please seek out a SD member and ask for pre-approval.</w:t>
      </w:r>
    </w:p>
    <w:p w14:paraId="08DDFCEE" w14:textId="77777777" w:rsidR="00702A7D" w:rsidRPr="00312746" w:rsidRDefault="00702A7D" w:rsidP="003B2F93">
      <w:pPr>
        <w:rPr>
          <w:rFonts w:eastAsiaTheme="minorEastAsia"/>
        </w:rPr>
      </w:pPr>
    </w:p>
    <w:p w14:paraId="2CFA3DB8" w14:textId="1D1B02D1" w:rsidR="46E9078B" w:rsidRPr="00312746" w:rsidRDefault="46E9078B" w:rsidP="46E9078B">
      <w:pPr>
        <w:rPr>
          <w:rFonts w:ascii="Comic Sans MS" w:eastAsia="Times New Roman" w:hAnsi="Comic Sans MS" w:cs="Arial"/>
          <w:b/>
          <w:bCs/>
        </w:rPr>
      </w:pPr>
    </w:p>
    <w:p w14:paraId="55BF9A65" w14:textId="77777777" w:rsidR="003B2F93" w:rsidRPr="00312746" w:rsidRDefault="003B2F93">
      <w:pPr>
        <w:rPr>
          <w:rFonts w:ascii="Comic Sans MS" w:eastAsia="Times New Roman" w:hAnsi="Comic Sans MS" w:cs="Arial"/>
          <w:b/>
          <w:bCs/>
        </w:rPr>
      </w:pPr>
      <w:r w:rsidRPr="00312746">
        <w:rPr>
          <w:rFonts w:ascii="Comic Sans MS" w:eastAsia="Times New Roman" w:hAnsi="Comic Sans MS" w:cs="Arial"/>
          <w:b/>
          <w:bCs/>
        </w:rPr>
        <w:br w:type="page"/>
      </w:r>
    </w:p>
    <w:p w14:paraId="698AA85F" w14:textId="73B60AFC" w:rsidR="2AD49B3D" w:rsidRPr="00312746" w:rsidRDefault="2AD49B3D" w:rsidP="46E9078B">
      <w:p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Arial"/>
          <w:b/>
          <w:bCs/>
        </w:rPr>
        <w:lastRenderedPageBreak/>
        <w:t>P</w:t>
      </w:r>
      <w:r w:rsidR="34F8A898" w:rsidRPr="00312746">
        <w:rPr>
          <w:rFonts w:ascii="Comic Sans MS" w:eastAsia="Times New Roman" w:hAnsi="Comic Sans MS" w:cs="Arial"/>
          <w:b/>
          <w:bCs/>
        </w:rPr>
        <w:t xml:space="preserve">rofessional </w:t>
      </w:r>
      <w:r w:rsidRPr="00312746">
        <w:rPr>
          <w:rFonts w:ascii="Comic Sans MS" w:eastAsia="Times New Roman" w:hAnsi="Comic Sans MS" w:cs="Arial"/>
          <w:b/>
          <w:bCs/>
        </w:rPr>
        <w:t>D</w:t>
      </w:r>
      <w:r w:rsidR="22716A81" w:rsidRPr="00312746">
        <w:rPr>
          <w:rFonts w:ascii="Comic Sans MS" w:eastAsia="Times New Roman" w:hAnsi="Comic Sans MS" w:cs="Arial"/>
          <w:b/>
          <w:bCs/>
        </w:rPr>
        <w:t>evelopment</w:t>
      </w:r>
      <w:r w:rsidRPr="00312746">
        <w:rPr>
          <w:rFonts w:ascii="Comic Sans MS" w:eastAsia="Times New Roman" w:hAnsi="Comic Sans MS" w:cs="Arial"/>
          <w:b/>
          <w:bCs/>
        </w:rPr>
        <w:t xml:space="preserve"> Opportunities </w:t>
      </w:r>
      <w:r w:rsidR="247D74BC" w:rsidRPr="00312746">
        <w:rPr>
          <w:rFonts w:ascii="Comic Sans MS" w:eastAsia="Times New Roman" w:hAnsi="Comic Sans MS" w:cs="Arial"/>
          <w:b/>
          <w:bCs/>
        </w:rPr>
        <w:t>that would be approved:</w:t>
      </w:r>
    </w:p>
    <w:p w14:paraId="37B10965" w14:textId="69DD66FD" w:rsidR="2713603D" w:rsidRPr="00312746" w:rsidRDefault="2713603D" w:rsidP="46E9078B">
      <w:pPr>
        <w:pStyle w:val="ListParagraph"/>
        <w:numPr>
          <w:ilvl w:val="0"/>
          <w:numId w:val="3"/>
        </w:numPr>
        <w:rPr>
          <w:rFonts w:eastAsiaTheme="minorEastAsia"/>
        </w:rPr>
      </w:pPr>
      <w:proofErr w:type="spellStart"/>
      <w:r w:rsidRPr="00312746">
        <w:rPr>
          <w:rFonts w:ascii="Comic Sans MS" w:eastAsia="Times New Roman" w:hAnsi="Comic Sans MS" w:cs="Times New Roman"/>
        </w:rPr>
        <w:t>Infinitec</w:t>
      </w:r>
      <w:proofErr w:type="spellEnd"/>
      <w:r w:rsidR="6B8EB6A0" w:rsidRPr="00312746">
        <w:rPr>
          <w:rFonts w:ascii="Comic Sans MS" w:eastAsia="Times New Roman" w:hAnsi="Comic Sans MS" w:cs="Times New Roman"/>
        </w:rPr>
        <w:t xml:space="preserve"> Webinars</w:t>
      </w:r>
    </w:p>
    <w:p w14:paraId="5F33CAB4" w14:textId="032A363C" w:rsidR="2B2BBF82" w:rsidRPr="00312746" w:rsidRDefault="2B2BBF82" w:rsidP="46E9078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>MEA online</w:t>
      </w:r>
    </w:p>
    <w:p w14:paraId="1A16EF45" w14:textId="2E3C410B" w:rsidR="2AD49B3D" w:rsidRPr="00312746" w:rsidRDefault="2AD49B3D" w:rsidP="46E9078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>Any required class/training you take for teaching college in the school courses</w:t>
      </w:r>
      <w:r w:rsidR="61551708" w:rsidRPr="00312746">
        <w:rPr>
          <w:rFonts w:ascii="Comic Sans MS" w:eastAsia="Times New Roman" w:hAnsi="Comic Sans MS" w:cs="Arial"/>
        </w:rPr>
        <w:t>.</w:t>
      </w:r>
    </w:p>
    <w:p w14:paraId="2B52EB4F" w14:textId="79D5D82B" w:rsidR="00031C34" w:rsidRPr="00312746" w:rsidRDefault="00031C34" w:rsidP="46E9078B">
      <w:pPr>
        <w:pStyle w:val="ListParagraph"/>
        <w:numPr>
          <w:ilvl w:val="0"/>
          <w:numId w:val="3"/>
        </w:numPr>
        <w:rPr>
          <w:rFonts w:asciiTheme="minorEastAsia" w:eastAsiaTheme="minorEastAsia" w:hAnsiTheme="minorEastAsia" w:cstheme="minorEastAsia"/>
        </w:rPr>
      </w:pPr>
      <w:r w:rsidRPr="00312746">
        <w:rPr>
          <w:rFonts w:ascii="Comic Sans MS" w:eastAsia="Times New Roman" w:hAnsi="Comic Sans MS" w:cs="Arial"/>
        </w:rPr>
        <w:t xml:space="preserve">Presenting </w:t>
      </w:r>
      <w:r w:rsidR="00EB7EFF" w:rsidRPr="00312746">
        <w:rPr>
          <w:rFonts w:ascii="Comic Sans MS" w:eastAsia="Times New Roman" w:hAnsi="Comic Sans MS" w:cs="Arial"/>
        </w:rPr>
        <w:t>at</w:t>
      </w:r>
      <w:r w:rsidR="000D0A74" w:rsidRPr="00312746">
        <w:rPr>
          <w:rFonts w:ascii="Comic Sans MS" w:eastAsia="Times New Roman" w:hAnsi="Comic Sans MS" w:cs="Arial"/>
        </w:rPr>
        <w:t xml:space="preserve"> a professional conference or to the staff. </w:t>
      </w:r>
      <w:r w:rsidR="00B30D20" w:rsidRPr="00312746">
        <w:rPr>
          <w:rFonts w:ascii="Comic Sans MS" w:eastAsia="Times New Roman" w:hAnsi="Comic Sans MS" w:cs="Arial"/>
        </w:rPr>
        <w:t xml:space="preserve">If you present to the staff, you </w:t>
      </w:r>
      <w:r w:rsidR="00A0695F" w:rsidRPr="00312746">
        <w:rPr>
          <w:rFonts w:ascii="Comic Sans MS" w:eastAsia="Times New Roman" w:hAnsi="Comic Sans MS" w:cs="Arial"/>
        </w:rPr>
        <w:t xml:space="preserve">will </w:t>
      </w:r>
      <w:r w:rsidR="00C81FEC" w:rsidRPr="00312746">
        <w:rPr>
          <w:rFonts w:ascii="Comic Sans MS" w:eastAsia="Times New Roman" w:hAnsi="Comic Sans MS" w:cs="Arial"/>
        </w:rPr>
        <w:t>1:2</w:t>
      </w:r>
      <w:r w:rsidR="00CB009E" w:rsidRPr="00312746">
        <w:rPr>
          <w:rFonts w:ascii="Comic Sans MS" w:eastAsia="Times New Roman" w:hAnsi="Comic Sans MS" w:cs="Arial"/>
        </w:rPr>
        <w:t xml:space="preserve"> prep time. </w:t>
      </w:r>
      <w:r w:rsidR="00B22CBC" w:rsidRPr="00312746">
        <w:rPr>
          <w:rFonts w:ascii="Comic Sans MS" w:eastAsia="Times New Roman" w:hAnsi="Comic Sans MS" w:cs="Arial"/>
        </w:rPr>
        <w:t>(</w:t>
      </w:r>
      <w:r w:rsidR="00CB009E" w:rsidRPr="00312746">
        <w:rPr>
          <w:rFonts w:ascii="Comic Sans MS" w:eastAsia="Times New Roman" w:hAnsi="Comic Sans MS" w:cs="Arial"/>
        </w:rPr>
        <w:t xml:space="preserve">For every </w:t>
      </w:r>
      <w:r w:rsidR="006E34BE" w:rsidRPr="00312746">
        <w:rPr>
          <w:rFonts w:ascii="Comic Sans MS" w:eastAsia="Times New Roman" w:hAnsi="Comic Sans MS" w:cs="Arial"/>
        </w:rPr>
        <w:t>30 min.</w:t>
      </w:r>
      <w:r w:rsidR="00CB009E" w:rsidRPr="00312746">
        <w:rPr>
          <w:rFonts w:ascii="Comic Sans MS" w:eastAsia="Times New Roman" w:hAnsi="Comic Sans MS" w:cs="Arial"/>
        </w:rPr>
        <w:t xml:space="preserve"> you present, you will get </w:t>
      </w:r>
      <w:r w:rsidR="00715C73" w:rsidRPr="00312746">
        <w:rPr>
          <w:rFonts w:ascii="Comic Sans MS" w:eastAsia="Times New Roman" w:hAnsi="Comic Sans MS" w:cs="Arial"/>
        </w:rPr>
        <w:t xml:space="preserve">a maximum of </w:t>
      </w:r>
      <w:r w:rsidR="006E34BE" w:rsidRPr="00312746">
        <w:rPr>
          <w:rFonts w:ascii="Comic Sans MS" w:eastAsia="Times New Roman" w:hAnsi="Comic Sans MS" w:cs="Arial"/>
        </w:rPr>
        <w:t>1 hour of</w:t>
      </w:r>
      <w:r w:rsidR="00CB009E" w:rsidRPr="00312746">
        <w:rPr>
          <w:rFonts w:ascii="Comic Sans MS" w:eastAsia="Times New Roman" w:hAnsi="Comic Sans MS" w:cs="Arial"/>
        </w:rPr>
        <w:t xml:space="preserve"> prep time.</w:t>
      </w:r>
      <w:r w:rsidR="00B22CBC" w:rsidRPr="00312746">
        <w:rPr>
          <w:rFonts w:ascii="Comic Sans MS" w:eastAsia="Times New Roman" w:hAnsi="Comic Sans MS" w:cs="Arial"/>
        </w:rPr>
        <w:t>)</w:t>
      </w:r>
      <w:r w:rsidR="00CB009E" w:rsidRPr="00312746">
        <w:rPr>
          <w:rFonts w:ascii="Comic Sans MS" w:eastAsia="Times New Roman" w:hAnsi="Comic Sans MS" w:cs="Arial"/>
        </w:rPr>
        <w:t xml:space="preserve"> </w:t>
      </w:r>
      <w:r w:rsidR="00EE2332" w:rsidRPr="00312746">
        <w:rPr>
          <w:rFonts w:ascii="Comic Sans MS" w:eastAsia="Times New Roman" w:hAnsi="Comic Sans MS" w:cs="Arial"/>
        </w:rPr>
        <w:t xml:space="preserve">The staff </w:t>
      </w:r>
      <w:r w:rsidR="00052CFF" w:rsidRPr="00312746">
        <w:rPr>
          <w:rFonts w:ascii="Comic Sans MS" w:eastAsia="Times New Roman" w:hAnsi="Comic Sans MS" w:cs="Arial"/>
        </w:rPr>
        <w:t xml:space="preserve">presentation during contractual time would not count towards your 6.5 hours. </w:t>
      </w:r>
      <w:r w:rsidR="00CB009E" w:rsidRPr="00312746">
        <w:rPr>
          <w:rFonts w:ascii="Comic Sans MS" w:eastAsia="Times New Roman" w:hAnsi="Comic Sans MS" w:cs="Arial"/>
        </w:rPr>
        <w:t xml:space="preserve"> </w:t>
      </w:r>
    </w:p>
    <w:p w14:paraId="3AEEEC7E" w14:textId="7F3B2B1A" w:rsidR="2AD49B3D" w:rsidRPr="00312746" w:rsidRDefault="2AD49B3D" w:rsidP="46E9078B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>Any course that provides a CEU form that meets a licensure requirement</w:t>
      </w:r>
      <w:r w:rsidR="00102195" w:rsidRPr="00312746">
        <w:rPr>
          <w:rFonts w:ascii="Comic Sans MS" w:eastAsia="Times New Roman" w:hAnsi="Comic Sans MS" w:cs="Arial"/>
        </w:rPr>
        <w:t>:</w:t>
      </w:r>
    </w:p>
    <w:p w14:paraId="0401D3D6" w14:textId="41575794" w:rsidR="2AD49B3D" w:rsidRPr="00312746" w:rsidRDefault="2AD49B3D" w:rsidP="46E9078B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First </w:t>
      </w:r>
      <w:r w:rsidR="2262785F" w:rsidRPr="00312746">
        <w:rPr>
          <w:rFonts w:ascii="Comic Sans MS" w:eastAsia="Times New Roman" w:hAnsi="Comic Sans MS" w:cs="Arial"/>
        </w:rPr>
        <w:t xml:space="preserve">Institute </w:t>
      </w:r>
      <w:r w:rsidRPr="00312746">
        <w:rPr>
          <w:rFonts w:ascii="Comic Sans MS" w:eastAsia="Times New Roman" w:hAnsi="Comic Sans MS" w:cs="Arial"/>
        </w:rPr>
        <w:t>Conference</w:t>
      </w:r>
    </w:p>
    <w:p w14:paraId="3220173A" w14:textId="3B402198" w:rsidR="2AD49B3D" w:rsidRPr="00312746" w:rsidRDefault="2AD49B3D" w:rsidP="46E9078B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>TIES pre-conference workshops</w:t>
      </w:r>
      <w:r w:rsidR="3D305C70" w:rsidRPr="00312746">
        <w:rPr>
          <w:rFonts w:ascii="Comic Sans MS" w:eastAsia="Times New Roman" w:hAnsi="Comic Sans MS" w:cs="Arial"/>
        </w:rPr>
        <w:t xml:space="preserve"> </w:t>
      </w:r>
      <w:r w:rsidRPr="00312746">
        <w:rPr>
          <w:rFonts w:ascii="Comic Sans MS" w:eastAsia="Times New Roman" w:hAnsi="Comic Sans MS" w:cs="Arial"/>
        </w:rPr>
        <w:t>1-2 days</w:t>
      </w:r>
    </w:p>
    <w:p w14:paraId="7A5B6CA3" w14:textId="36C447EC" w:rsidR="00745060" w:rsidRPr="00312746" w:rsidRDefault="3990A696" w:rsidP="00745060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Times New Roman"/>
        </w:rPr>
        <w:t>South</w:t>
      </w:r>
      <w:r w:rsidR="2262785F" w:rsidRPr="00312746">
        <w:rPr>
          <w:rFonts w:ascii="Comic Sans MS" w:eastAsia="Times New Roman" w:hAnsi="Comic Sans MS" w:cs="Times New Roman"/>
        </w:rPr>
        <w:t>east</w:t>
      </w:r>
      <w:r w:rsidRPr="00312746">
        <w:rPr>
          <w:rFonts w:ascii="Comic Sans MS" w:eastAsia="Times New Roman" w:hAnsi="Comic Sans MS" w:cs="Times New Roman"/>
        </w:rPr>
        <w:t xml:space="preserve"> Co-op Opportunities (Kari </w:t>
      </w:r>
      <w:proofErr w:type="spellStart"/>
      <w:r w:rsidRPr="00312746">
        <w:rPr>
          <w:rFonts w:ascii="Comic Sans MS" w:eastAsia="Times New Roman" w:hAnsi="Comic Sans MS" w:cs="Times New Roman"/>
        </w:rPr>
        <w:t>Kubicek</w:t>
      </w:r>
      <w:proofErr w:type="spellEnd"/>
      <w:r w:rsidRPr="00312746">
        <w:rPr>
          <w:rFonts w:ascii="Comic Sans MS" w:eastAsia="Times New Roman" w:hAnsi="Comic Sans MS" w:cs="Times New Roman"/>
        </w:rPr>
        <w:t>, Nicole LaChapelle)</w:t>
      </w:r>
    </w:p>
    <w:p w14:paraId="00FF1FF3" w14:textId="64893F9E" w:rsidR="00BE2075" w:rsidRPr="00312746" w:rsidRDefault="2AD49B3D" w:rsidP="00745060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  <w:b/>
          <w:bCs/>
          <w:u w:val="single"/>
        </w:rPr>
        <w:t>Book Study</w:t>
      </w:r>
      <w:r w:rsidR="00912FAA" w:rsidRPr="00312746">
        <w:rPr>
          <w:rFonts w:ascii="Comic Sans MS" w:eastAsia="Times New Roman" w:hAnsi="Comic Sans MS" w:cs="Arial"/>
          <w:b/>
          <w:bCs/>
          <w:u w:val="single"/>
        </w:rPr>
        <w:t>/PLC</w:t>
      </w:r>
      <w:r w:rsidR="00745060" w:rsidRPr="00312746">
        <w:rPr>
          <w:rFonts w:ascii="Comic Sans MS" w:eastAsia="Times New Roman" w:hAnsi="Comic Sans MS" w:cs="Arial"/>
          <w:b/>
          <w:bCs/>
          <w:u w:val="single"/>
        </w:rPr>
        <w:t>/Action Research</w:t>
      </w:r>
      <w:r w:rsidR="00BE2075" w:rsidRPr="00312746">
        <w:rPr>
          <w:rFonts w:ascii="Comic Sans MS" w:eastAsia="Times New Roman" w:hAnsi="Comic Sans MS" w:cs="Arial"/>
          <w:b/>
          <w:bCs/>
          <w:u w:val="single"/>
        </w:rPr>
        <w:t xml:space="preserve"> Guidelines:</w:t>
      </w:r>
    </w:p>
    <w:p w14:paraId="12EECD0E" w14:textId="0E051FB4" w:rsidR="0038285E" w:rsidRPr="00312746" w:rsidRDefault="0038285E" w:rsidP="003F3445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  <w:b/>
          <w:bCs/>
          <w:u w:val="single"/>
        </w:rPr>
        <w:t>Action research plans</w:t>
      </w:r>
      <w:r w:rsidRPr="00312746">
        <w:rPr>
          <w:rFonts w:ascii="Comic Sans MS" w:eastAsia="Times New Roman" w:hAnsi="Comic Sans MS" w:cs="Arial"/>
        </w:rPr>
        <w:t xml:space="preserve"> OR </w:t>
      </w:r>
      <w:r w:rsidRPr="00312746">
        <w:rPr>
          <w:rFonts w:ascii="Comic Sans MS" w:eastAsia="Times New Roman" w:hAnsi="Comic Sans MS" w:cs="Arial"/>
          <w:b/>
          <w:bCs/>
          <w:u w:val="single"/>
        </w:rPr>
        <w:t>book study should be done with a dept. or grade level</w:t>
      </w:r>
      <w:r w:rsidRPr="00312746">
        <w:rPr>
          <w:rFonts w:ascii="Comic Sans MS" w:eastAsia="Times New Roman" w:hAnsi="Comic Sans MS" w:cs="Arial"/>
        </w:rPr>
        <w:t xml:space="preserve">. </w:t>
      </w:r>
    </w:p>
    <w:p w14:paraId="431D7F28" w14:textId="0B27CF9B" w:rsidR="002E63BF" w:rsidRPr="00312746" w:rsidRDefault="16D7C86A" w:rsidP="003F3445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If </w:t>
      </w:r>
      <w:r w:rsidR="3995501B" w:rsidRPr="00312746">
        <w:rPr>
          <w:rFonts w:ascii="Comic Sans MS" w:eastAsia="Times New Roman" w:hAnsi="Comic Sans MS" w:cs="Arial"/>
        </w:rPr>
        <w:t xml:space="preserve">you </w:t>
      </w:r>
      <w:r w:rsidR="778C4220" w:rsidRPr="00312746">
        <w:rPr>
          <w:rFonts w:ascii="Comic Sans MS" w:eastAsia="Times New Roman" w:hAnsi="Comic Sans MS" w:cs="Arial"/>
        </w:rPr>
        <w:t>choose</w:t>
      </w:r>
      <w:r w:rsidR="3995501B" w:rsidRPr="00312746">
        <w:rPr>
          <w:rFonts w:ascii="Comic Sans MS" w:eastAsia="Times New Roman" w:hAnsi="Comic Sans MS" w:cs="Arial"/>
        </w:rPr>
        <w:t xml:space="preserve"> to do a</w:t>
      </w:r>
      <w:r w:rsidR="60D37DA7" w:rsidRPr="00312746">
        <w:rPr>
          <w:rFonts w:ascii="Comic Sans MS" w:eastAsia="Times New Roman" w:hAnsi="Comic Sans MS" w:cs="Arial"/>
        </w:rPr>
        <w:t xml:space="preserve"> book study or PLC, minute notes </w:t>
      </w:r>
      <w:r w:rsidR="26F2F87E" w:rsidRPr="00312746">
        <w:rPr>
          <w:rFonts w:ascii="Comic Sans MS" w:eastAsia="Times New Roman" w:hAnsi="Comic Sans MS" w:cs="Arial"/>
        </w:rPr>
        <w:t xml:space="preserve">stating what was discussed, who attended, and a reflection of how you would use the learning </w:t>
      </w:r>
      <w:r w:rsidR="60D37DA7" w:rsidRPr="00312746">
        <w:rPr>
          <w:rFonts w:ascii="Comic Sans MS" w:eastAsia="Times New Roman" w:hAnsi="Comic Sans MS" w:cs="Arial"/>
        </w:rPr>
        <w:t>will be required and submitted.</w:t>
      </w:r>
    </w:p>
    <w:p w14:paraId="48913833" w14:textId="2F3F657D" w:rsidR="002E63BF" w:rsidRPr="00312746" w:rsidRDefault="00C80AA0" w:rsidP="003F3445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For book studies, submit a </w:t>
      </w:r>
      <w:r w:rsidRPr="00312746">
        <w:rPr>
          <w:rFonts w:ascii="Comic Sans MS" w:eastAsia="Times New Roman" w:hAnsi="Comic Sans MS" w:cs="Arial"/>
          <w:u w:val="single"/>
        </w:rPr>
        <w:t>SD Request Form</w:t>
      </w:r>
      <w:r w:rsidRPr="00312746">
        <w:rPr>
          <w:rFonts w:ascii="Comic Sans MS" w:eastAsia="Times New Roman" w:hAnsi="Comic Sans MS" w:cs="Arial"/>
        </w:rPr>
        <w:t xml:space="preserve"> and </w:t>
      </w:r>
      <w:r w:rsidRPr="00312746">
        <w:rPr>
          <w:rFonts w:ascii="Comic Sans MS" w:eastAsia="Times New Roman" w:hAnsi="Comic Sans MS" w:cs="Arial"/>
          <w:u w:val="single"/>
        </w:rPr>
        <w:t>Purchase Order</w:t>
      </w:r>
      <w:r w:rsidRPr="00312746">
        <w:rPr>
          <w:rFonts w:ascii="Comic Sans MS" w:eastAsia="Times New Roman" w:hAnsi="Comic Sans MS" w:cs="Arial"/>
        </w:rPr>
        <w:t xml:space="preserve"> and give to the SD</w:t>
      </w:r>
      <w:r w:rsidR="00B044FC" w:rsidRPr="00312746">
        <w:rPr>
          <w:rFonts w:ascii="Comic Sans MS" w:eastAsia="Times New Roman" w:hAnsi="Comic Sans MS" w:cs="Arial"/>
        </w:rPr>
        <w:t xml:space="preserve"> chair.  </w:t>
      </w:r>
      <w:r w:rsidR="00021AC1" w:rsidRPr="00312746">
        <w:rPr>
          <w:rFonts w:ascii="Comic Sans MS" w:eastAsia="Times New Roman" w:hAnsi="Comic Sans MS" w:cs="Arial"/>
        </w:rPr>
        <w:t>If you choose to purchase the book on your own, submit your receipt with a purchase order to get reimbursed.</w:t>
      </w:r>
    </w:p>
    <w:p w14:paraId="29589857" w14:textId="2A8B1896" w:rsidR="2AD49B3D" w:rsidRPr="00312746" w:rsidRDefault="00F632E7" w:rsidP="003F3445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Each person in the book study, will need to complete a </w:t>
      </w:r>
      <w:r w:rsidR="005A5E98" w:rsidRPr="00312746">
        <w:rPr>
          <w:rFonts w:ascii="Comic Sans MS" w:eastAsia="Times New Roman" w:hAnsi="Comic Sans MS" w:cs="Arial"/>
        </w:rPr>
        <w:t xml:space="preserve">separate </w:t>
      </w:r>
      <w:r w:rsidR="002E63BF" w:rsidRPr="00312746">
        <w:rPr>
          <w:rFonts w:ascii="Comic Sans MS" w:eastAsia="Times New Roman" w:hAnsi="Comic Sans MS" w:cs="Arial"/>
        </w:rPr>
        <w:t>reflection</w:t>
      </w:r>
      <w:r w:rsidRPr="00312746">
        <w:rPr>
          <w:rFonts w:ascii="Comic Sans MS" w:eastAsia="Times New Roman" w:hAnsi="Comic Sans MS" w:cs="Arial"/>
        </w:rPr>
        <w:t xml:space="preserve">. </w:t>
      </w:r>
    </w:p>
    <w:p w14:paraId="6253E7B5" w14:textId="77777777" w:rsidR="2AD49B3D" w:rsidRPr="00312746" w:rsidRDefault="2AD49B3D" w:rsidP="46E9078B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>Job shadowing/mentor relationships</w:t>
      </w:r>
    </w:p>
    <w:p w14:paraId="64FEEC67" w14:textId="01E67EF9" w:rsidR="05FE6D8B" w:rsidRPr="00312746" w:rsidRDefault="05FE6D8B" w:rsidP="46E9078B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00312746">
        <w:rPr>
          <w:rFonts w:ascii="Comic Sans MS" w:eastAsia="Times New Roman" w:hAnsi="Comic Sans MS" w:cs="Arial"/>
        </w:rPr>
        <w:t xml:space="preserve">Other </w:t>
      </w:r>
      <w:r w:rsidR="1FF0EC4E" w:rsidRPr="00312746">
        <w:rPr>
          <w:rFonts w:ascii="Comic Sans MS" w:eastAsia="Times New Roman" w:hAnsi="Comic Sans MS" w:cs="Arial"/>
        </w:rPr>
        <w:t>n</w:t>
      </w:r>
      <w:r w:rsidR="2AD49B3D" w:rsidRPr="00312746">
        <w:rPr>
          <w:rFonts w:ascii="Comic Sans MS" w:eastAsia="Times New Roman" w:hAnsi="Comic Sans MS" w:cs="Arial"/>
        </w:rPr>
        <w:t>eeds specific to department or program development</w:t>
      </w:r>
    </w:p>
    <w:p w14:paraId="18449C58" w14:textId="3DB379B1" w:rsidR="46E9078B" w:rsidRPr="00312746" w:rsidRDefault="46E9078B" w:rsidP="46E9078B">
      <w:pPr>
        <w:rPr>
          <w:rFonts w:eastAsiaTheme="minorEastAsia"/>
        </w:rPr>
      </w:pPr>
    </w:p>
    <w:p w14:paraId="573BBB4F" w14:textId="6202D61E" w:rsidR="0A270DD6" w:rsidRPr="00312746" w:rsidRDefault="0A270DD6" w:rsidP="46E9078B">
      <w:pPr>
        <w:rPr>
          <w:rFonts w:ascii="Comic Sans MS" w:eastAsia="Times New Roman" w:hAnsi="Comic Sans MS" w:cs="Times New Roman"/>
          <w:b/>
          <w:bCs/>
        </w:rPr>
      </w:pPr>
      <w:r w:rsidRPr="00312746">
        <w:rPr>
          <w:rFonts w:ascii="Comic Sans MS" w:eastAsia="Times New Roman" w:hAnsi="Comic Sans MS" w:cs="Times New Roman"/>
          <w:b/>
          <w:bCs/>
        </w:rPr>
        <w:t>Opportunities that will not be approved:</w:t>
      </w:r>
    </w:p>
    <w:p w14:paraId="48E18157" w14:textId="75C045AC" w:rsidR="0A270DD6" w:rsidRPr="00312746" w:rsidRDefault="0A270DD6" w:rsidP="46E9078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Arial"/>
        </w:rPr>
        <w:t>Graduate courses for lane advancement. </w:t>
      </w:r>
    </w:p>
    <w:p w14:paraId="3F5330AA" w14:textId="214D7935" w:rsidR="0A270DD6" w:rsidRPr="00312746" w:rsidRDefault="0A270DD6" w:rsidP="46E9078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 xml:space="preserve">Any seminar, webinar, or activity that occurs during the 7:50am-3:30pm contract </w:t>
      </w:r>
      <w:proofErr w:type="gramStart"/>
      <w:r w:rsidRPr="00312746">
        <w:rPr>
          <w:rFonts w:ascii="Comic Sans MS" w:eastAsia="Times New Roman" w:hAnsi="Comic Sans MS" w:cs="Times New Roman"/>
        </w:rPr>
        <w:t>time</w:t>
      </w:r>
      <w:proofErr w:type="gramEnd"/>
    </w:p>
    <w:p w14:paraId="3B64C606" w14:textId="2F694BAB" w:rsidR="670055B3" w:rsidRPr="00312746" w:rsidRDefault="670055B3" w:rsidP="46E9078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>Any trainings that are not linked to academic development such as c</w:t>
      </w:r>
      <w:r w:rsidR="02E15A57" w:rsidRPr="00312746">
        <w:rPr>
          <w:rFonts w:ascii="Comic Sans MS" w:eastAsia="Times New Roman" w:hAnsi="Comic Sans MS" w:cs="Times New Roman"/>
        </w:rPr>
        <w:t>oaching clinics</w:t>
      </w:r>
      <w:r w:rsidRPr="00312746">
        <w:rPr>
          <w:rFonts w:ascii="Comic Sans MS" w:eastAsia="Times New Roman" w:hAnsi="Comic Sans MS" w:cs="Times New Roman"/>
        </w:rPr>
        <w:t>.</w:t>
      </w:r>
    </w:p>
    <w:p w14:paraId="6417CD2A" w14:textId="6C103678" w:rsidR="0E333F7D" w:rsidRPr="00312746" w:rsidRDefault="0E333F7D" w:rsidP="742D5CC7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>Curriculum writing</w:t>
      </w:r>
    </w:p>
    <w:p w14:paraId="6C04A9E8" w14:textId="4D721727" w:rsidR="0E333F7D" w:rsidRPr="00312746" w:rsidRDefault="0E333F7D" w:rsidP="742D5CC7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</w:rPr>
      </w:pPr>
      <w:r w:rsidRPr="00312746">
        <w:rPr>
          <w:rFonts w:ascii="Comic Sans MS" w:eastAsia="Times New Roman" w:hAnsi="Comic Sans MS" w:cs="Times New Roman"/>
        </w:rPr>
        <w:t>Irrelevant research</w:t>
      </w:r>
    </w:p>
    <w:p w14:paraId="1B24A893" w14:textId="48B93BDD" w:rsidR="46E9078B" w:rsidRPr="00312746" w:rsidRDefault="46E9078B" w:rsidP="46E9078B">
      <w:pPr>
        <w:rPr>
          <w:rFonts w:ascii="Comic Sans MS" w:eastAsia="Times New Roman" w:hAnsi="Comic Sans MS" w:cs="Times New Roman"/>
        </w:rPr>
      </w:pPr>
    </w:p>
    <w:p w14:paraId="5EB585C8" w14:textId="1F9F2683" w:rsidR="005F366F" w:rsidRPr="00312746" w:rsidRDefault="005F366F"/>
    <w:sectPr w:rsidR="005F366F" w:rsidRPr="00312746" w:rsidSect="00104E9F">
      <w:pgSz w:w="12240" w:h="15840"/>
      <w:pgMar w:top="711" w:right="144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0C3"/>
    <w:multiLevelType w:val="hybridMultilevel"/>
    <w:tmpl w:val="5AA0094A"/>
    <w:lvl w:ilvl="0" w:tplc="B872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63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81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AA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A3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26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23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4F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27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3EA0"/>
    <w:multiLevelType w:val="hybridMultilevel"/>
    <w:tmpl w:val="714021FA"/>
    <w:lvl w:ilvl="0" w:tplc="D7C8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D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A4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8D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49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C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E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F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6F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5897"/>
    <w:multiLevelType w:val="hybridMultilevel"/>
    <w:tmpl w:val="E3CC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229D"/>
    <w:multiLevelType w:val="hybridMultilevel"/>
    <w:tmpl w:val="3746F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3ED4"/>
    <w:multiLevelType w:val="hybridMultilevel"/>
    <w:tmpl w:val="FE3E48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10CCC"/>
    <w:multiLevelType w:val="hybridMultilevel"/>
    <w:tmpl w:val="99F2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D1BED"/>
    <w:multiLevelType w:val="hybridMultilevel"/>
    <w:tmpl w:val="FDC87CDE"/>
    <w:lvl w:ilvl="0" w:tplc="B4940178">
      <w:start w:val="1"/>
      <w:numFmt w:val="lowerLetter"/>
      <w:lvlText w:val="%1."/>
      <w:lvlJc w:val="left"/>
      <w:pPr>
        <w:ind w:left="720" w:hanging="360"/>
      </w:pPr>
    </w:lvl>
    <w:lvl w:ilvl="1" w:tplc="988EEF6A">
      <w:start w:val="1"/>
      <w:numFmt w:val="lowerLetter"/>
      <w:lvlText w:val="%2."/>
      <w:lvlJc w:val="left"/>
      <w:pPr>
        <w:ind w:left="1440" w:hanging="360"/>
      </w:pPr>
    </w:lvl>
    <w:lvl w:ilvl="2" w:tplc="53CC2D50">
      <w:start w:val="1"/>
      <w:numFmt w:val="lowerRoman"/>
      <w:lvlText w:val="%3."/>
      <w:lvlJc w:val="right"/>
      <w:pPr>
        <w:ind w:left="2160" w:hanging="180"/>
      </w:pPr>
    </w:lvl>
    <w:lvl w:ilvl="3" w:tplc="9CD40AF0">
      <w:start w:val="1"/>
      <w:numFmt w:val="decimal"/>
      <w:lvlText w:val="%4."/>
      <w:lvlJc w:val="left"/>
      <w:pPr>
        <w:ind w:left="2880" w:hanging="360"/>
      </w:pPr>
    </w:lvl>
    <w:lvl w:ilvl="4" w:tplc="F15E5078">
      <w:start w:val="1"/>
      <w:numFmt w:val="lowerLetter"/>
      <w:lvlText w:val="%5."/>
      <w:lvlJc w:val="left"/>
      <w:pPr>
        <w:ind w:left="3600" w:hanging="360"/>
      </w:pPr>
    </w:lvl>
    <w:lvl w:ilvl="5" w:tplc="692882D2">
      <w:start w:val="1"/>
      <w:numFmt w:val="lowerRoman"/>
      <w:lvlText w:val="%6."/>
      <w:lvlJc w:val="right"/>
      <w:pPr>
        <w:ind w:left="4320" w:hanging="180"/>
      </w:pPr>
    </w:lvl>
    <w:lvl w:ilvl="6" w:tplc="1CDC88D4">
      <w:start w:val="1"/>
      <w:numFmt w:val="decimal"/>
      <w:lvlText w:val="%7."/>
      <w:lvlJc w:val="left"/>
      <w:pPr>
        <w:ind w:left="5040" w:hanging="360"/>
      </w:pPr>
    </w:lvl>
    <w:lvl w:ilvl="7" w:tplc="D8220CD8">
      <w:start w:val="1"/>
      <w:numFmt w:val="lowerLetter"/>
      <w:lvlText w:val="%8."/>
      <w:lvlJc w:val="left"/>
      <w:pPr>
        <w:ind w:left="5760" w:hanging="360"/>
      </w:pPr>
    </w:lvl>
    <w:lvl w:ilvl="8" w:tplc="1C6A6D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E3B9D"/>
    <w:multiLevelType w:val="hybridMultilevel"/>
    <w:tmpl w:val="53C2A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719A6"/>
    <w:multiLevelType w:val="hybridMultilevel"/>
    <w:tmpl w:val="6D168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B70FB"/>
    <w:multiLevelType w:val="hybridMultilevel"/>
    <w:tmpl w:val="2C08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E7D34"/>
    <w:multiLevelType w:val="hybridMultilevel"/>
    <w:tmpl w:val="EFECDDA2"/>
    <w:lvl w:ilvl="0" w:tplc="26EA376A">
      <w:start w:val="1"/>
      <w:numFmt w:val="decimal"/>
      <w:lvlText w:val="%1."/>
      <w:lvlJc w:val="left"/>
      <w:pPr>
        <w:ind w:left="720" w:hanging="360"/>
      </w:pPr>
    </w:lvl>
    <w:lvl w:ilvl="1" w:tplc="3B020F10">
      <w:start w:val="1"/>
      <w:numFmt w:val="lowerLetter"/>
      <w:lvlText w:val="%2."/>
      <w:lvlJc w:val="left"/>
      <w:pPr>
        <w:ind w:left="1440" w:hanging="360"/>
      </w:pPr>
    </w:lvl>
    <w:lvl w:ilvl="2" w:tplc="52DE775C">
      <w:start w:val="1"/>
      <w:numFmt w:val="lowerRoman"/>
      <w:lvlText w:val="%3."/>
      <w:lvlJc w:val="right"/>
      <w:pPr>
        <w:ind w:left="2160" w:hanging="180"/>
      </w:pPr>
    </w:lvl>
    <w:lvl w:ilvl="3" w:tplc="6BC834A8">
      <w:start w:val="1"/>
      <w:numFmt w:val="decimal"/>
      <w:lvlText w:val="%4."/>
      <w:lvlJc w:val="left"/>
      <w:pPr>
        <w:ind w:left="2880" w:hanging="360"/>
      </w:pPr>
    </w:lvl>
    <w:lvl w:ilvl="4" w:tplc="90F46146">
      <w:start w:val="1"/>
      <w:numFmt w:val="lowerLetter"/>
      <w:lvlText w:val="%5."/>
      <w:lvlJc w:val="left"/>
      <w:pPr>
        <w:ind w:left="3600" w:hanging="360"/>
      </w:pPr>
    </w:lvl>
    <w:lvl w:ilvl="5" w:tplc="0DCCA46E">
      <w:start w:val="1"/>
      <w:numFmt w:val="lowerRoman"/>
      <w:lvlText w:val="%6."/>
      <w:lvlJc w:val="right"/>
      <w:pPr>
        <w:ind w:left="4320" w:hanging="180"/>
      </w:pPr>
    </w:lvl>
    <w:lvl w:ilvl="6" w:tplc="AEF09A44">
      <w:start w:val="1"/>
      <w:numFmt w:val="decimal"/>
      <w:lvlText w:val="%7."/>
      <w:lvlJc w:val="left"/>
      <w:pPr>
        <w:ind w:left="5040" w:hanging="360"/>
      </w:pPr>
    </w:lvl>
    <w:lvl w:ilvl="7" w:tplc="CB1A3792">
      <w:start w:val="1"/>
      <w:numFmt w:val="lowerLetter"/>
      <w:lvlText w:val="%8."/>
      <w:lvlJc w:val="left"/>
      <w:pPr>
        <w:ind w:left="5760" w:hanging="360"/>
      </w:pPr>
    </w:lvl>
    <w:lvl w:ilvl="8" w:tplc="521A0BBC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21550">
    <w:abstractNumId w:val="9"/>
  </w:num>
  <w:num w:numId="2" w16cid:durableId="811210307">
    <w:abstractNumId w:val="7"/>
  </w:num>
  <w:num w:numId="3" w16cid:durableId="1519467116">
    <w:abstractNumId w:val="5"/>
  </w:num>
  <w:num w:numId="4" w16cid:durableId="955674758">
    <w:abstractNumId w:val="4"/>
  </w:num>
  <w:num w:numId="5" w16cid:durableId="2095587681">
    <w:abstractNumId w:val="2"/>
  </w:num>
  <w:num w:numId="6" w16cid:durableId="844318850">
    <w:abstractNumId w:val="10"/>
  </w:num>
  <w:num w:numId="7" w16cid:durableId="756444228">
    <w:abstractNumId w:val="6"/>
  </w:num>
  <w:num w:numId="8" w16cid:durableId="1301032962">
    <w:abstractNumId w:val="0"/>
  </w:num>
  <w:num w:numId="9" w16cid:durableId="1660772753">
    <w:abstractNumId w:val="1"/>
  </w:num>
  <w:num w:numId="10" w16cid:durableId="366414355">
    <w:abstractNumId w:val="3"/>
  </w:num>
  <w:num w:numId="11" w16cid:durableId="358236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44"/>
    <w:rsid w:val="00000759"/>
    <w:rsid w:val="00003F54"/>
    <w:rsid w:val="000050B4"/>
    <w:rsid w:val="00021AC1"/>
    <w:rsid w:val="00031C34"/>
    <w:rsid w:val="00035776"/>
    <w:rsid w:val="00041F3B"/>
    <w:rsid w:val="00052CFF"/>
    <w:rsid w:val="00065ADA"/>
    <w:rsid w:val="00097AC5"/>
    <w:rsid w:val="000A079E"/>
    <w:rsid w:val="000B56FA"/>
    <w:rsid w:val="000C07CC"/>
    <w:rsid w:val="000C3E23"/>
    <w:rsid w:val="000D0A74"/>
    <w:rsid w:val="000D3550"/>
    <w:rsid w:val="000D5240"/>
    <w:rsid w:val="000E2531"/>
    <w:rsid w:val="00102195"/>
    <w:rsid w:val="00104E9F"/>
    <w:rsid w:val="0015076A"/>
    <w:rsid w:val="001776B5"/>
    <w:rsid w:val="0019458F"/>
    <w:rsid w:val="001A29FD"/>
    <w:rsid w:val="001B796B"/>
    <w:rsid w:val="001E0133"/>
    <w:rsid w:val="001E14EE"/>
    <w:rsid w:val="001E4BB0"/>
    <w:rsid w:val="00220C0D"/>
    <w:rsid w:val="0023395E"/>
    <w:rsid w:val="00251F34"/>
    <w:rsid w:val="00252E67"/>
    <w:rsid w:val="00261F86"/>
    <w:rsid w:val="00266DA3"/>
    <w:rsid w:val="002B4924"/>
    <w:rsid w:val="002E24A3"/>
    <w:rsid w:val="002E63BF"/>
    <w:rsid w:val="002F42C5"/>
    <w:rsid w:val="00303724"/>
    <w:rsid w:val="00312746"/>
    <w:rsid w:val="00315C65"/>
    <w:rsid w:val="0031711D"/>
    <w:rsid w:val="00342805"/>
    <w:rsid w:val="003532D3"/>
    <w:rsid w:val="003636F9"/>
    <w:rsid w:val="0038285E"/>
    <w:rsid w:val="003B2F93"/>
    <w:rsid w:val="003B5AE1"/>
    <w:rsid w:val="003B74EF"/>
    <w:rsid w:val="003C444F"/>
    <w:rsid w:val="003C6D43"/>
    <w:rsid w:val="003E53BE"/>
    <w:rsid w:val="003F2260"/>
    <w:rsid w:val="003F2430"/>
    <w:rsid w:val="003F3445"/>
    <w:rsid w:val="003F3919"/>
    <w:rsid w:val="003F46E3"/>
    <w:rsid w:val="00404D0D"/>
    <w:rsid w:val="004069DA"/>
    <w:rsid w:val="00431A54"/>
    <w:rsid w:val="00436515"/>
    <w:rsid w:val="0044064D"/>
    <w:rsid w:val="0044481B"/>
    <w:rsid w:val="0046238C"/>
    <w:rsid w:val="004627C3"/>
    <w:rsid w:val="004963D3"/>
    <w:rsid w:val="004A5C61"/>
    <w:rsid w:val="004C0296"/>
    <w:rsid w:val="004C13F4"/>
    <w:rsid w:val="004D2D4E"/>
    <w:rsid w:val="004E0F43"/>
    <w:rsid w:val="004E4E06"/>
    <w:rsid w:val="004F0F6D"/>
    <w:rsid w:val="00510C78"/>
    <w:rsid w:val="0051216E"/>
    <w:rsid w:val="005148C8"/>
    <w:rsid w:val="00515A5F"/>
    <w:rsid w:val="00524D44"/>
    <w:rsid w:val="0052726A"/>
    <w:rsid w:val="00527889"/>
    <w:rsid w:val="00553B54"/>
    <w:rsid w:val="00576D6E"/>
    <w:rsid w:val="005777E1"/>
    <w:rsid w:val="005813AE"/>
    <w:rsid w:val="005954CE"/>
    <w:rsid w:val="00595544"/>
    <w:rsid w:val="005969F7"/>
    <w:rsid w:val="00597E5D"/>
    <w:rsid w:val="005A5E98"/>
    <w:rsid w:val="005A6BF6"/>
    <w:rsid w:val="005B2E55"/>
    <w:rsid w:val="005C683A"/>
    <w:rsid w:val="005E2D35"/>
    <w:rsid w:val="005F366F"/>
    <w:rsid w:val="006014AA"/>
    <w:rsid w:val="0060290C"/>
    <w:rsid w:val="00606803"/>
    <w:rsid w:val="0062551F"/>
    <w:rsid w:val="0064512C"/>
    <w:rsid w:val="0065189C"/>
    <w:rsid w:val="006720BE"/>
    <w:rsid w:val="006B7925"/>
    <w:rsid w:val="006D5E25"/>
    <w:rsid w:val="006D67D6"/>
    <w:rsid w:val="006E138F"/>
    <w:rsid w:val="006E34BE"/>
    <w:rsid w:val="006E5CBE"/>
    <w:rsid w:val="00700760"/>
    <w:rsid w:val="00702A7D"/>
    <w:rsid w:val="00707C89"/>
    <w:rsid w:val="0071020B"/>
    <w:rsid w:val="00711B21"/>
    <w:rsid w:val="00715C73"/>
    <w:rsid w:val="007222CF"/>
    <w:rsid w:val="00722EC2"/>
    <w:rsid w:val="00745060"/>
    <w:rsid w:val="0076051B"/>
    <w:rsid w:val="00762653"/>
    <w:rsid w:val="00771DF0"/>
    <w:rsid w:val="007736B3"/>
    <w:rsid w:val="00785777"/>
    <w:rsid w:val="00787DEF"/>
    <w:rsid w:val="00796979"/>
    <w:rsid w:val="007A77A3"/>
    <w:rsid w:val="007C4651"/>
    <w:rsid w:val="007F131D"/>
    <w:rsid w:val="0081613D"/>
    <w:rsid w:val="008210CB"/>
    <w:rsid w:val="008325F9"/>
    <w:rsid w:val="00836AFE"/>
    <w:rsid w:val="00846794"/>
    <w:rsid w:val="00853760"/>
    <w:rsid w:val="008644C0"/>
    <w:rsid w:val="008772A6"/>
    <w:rsid w:val="008948C6"/>
    <w:rsid w:val="008A4E4A"/>
    <w:rsid w:val="008B72A0"/>
    <w:rsid w:val="008D12BE"/>
    <w:rsid w:val="0090685F"/>
    <w:rsid w:val="00912FAA"/>
    <w:rsid w:val="00937C74"/>
    <w:rsid w:val="00941BDE"/>
    <w:rsid w:val="00950029"/>
    <w:rsid w:val="00950C74"/>
    <w:rsid w:val="0095463A"/>
    <w:rsid w:val="00954F33"/>
    <w:rsid w:val="009569D5"/>
    <w:rsid w:val="00961DF9"/>
    <w:rsid w:val="009712B3"/>
    <w:rsid w:val="0098072E"/>
    <w:rsid w:val="00980B54"/>
    <w:rsid w:val="009A5BE5"/>
    <w:rsid w:val="009A78EE"/>
    <w:rsid w:val="009C750F"/>
    <w:rsid w:val="009E19B6"/>
    <w:rsid w:val="009E3AC7"/>
    <w:rsid w:val="009E5C6F"/>
    <w:rsid w:val="009F4D88"/>
    <w:rsid w:val="00A021A3"/>
    <w:rsid w:val="00A0695F"/>
    <w:rsid w:val="00A0772E"/>
    <w:rsid w:val="00A415A1"/>
    <w:rsid w:val="00A501BF"/>
    <w:rsid w:val="00A63C9F"/>
    <w:rsid w:val="00AA2407"/>
    <w:rsid w:val="00AA5F3C"/>
    <w:rsid w:val="00AD20B9"/>
    <w:rsid w:val="00AE4210"/>
    <w:rsid w:val="00B044FC"/>
    <w:rsid w:val="00B100AC"/>
    <w:rsid w:val="00B1432A"/>
    <w:rsid w:val="00B22CBC"/>
    <w:rsid w:val="00B30D20"/>
    <w:rsid w:val="00B40A26"/>
    <w:rsid w:val="00B56426"/>
    <w:rsid w:val="00BB674D"/>
    <w:rsid w:val="00BC0A3B"/>
    <w:rsid w:val="00BE2075"/>
    <w:rsid w:val="00BE550C"/>
    <w:rsid w:val="00BE6A93"/>
    <w:rsid w:val="00C0403C"/>
    <w:rsid w:val="00C15C14"/>
    <w:rsid w:val="00C22447"/>
    <w:rsid w:val="00C348CD"/>
    <w:rsid w:val="00C367EF"/>
    <w:rsid w:val="00C70AE2"/>
    <w:rsid w:val="00C80AA0"/>
    <w:rsid w:val="00C81FEC"/>
    <w:rsid w:val="00CB009E"/>
    <w:rsid w:val="00CD4689"/>
    <w:rsid w:val="00CD586E"/>
    <w:rsid w:val="00CE0D70"/>
    <w:rsid w:val="00D034BC"/>
    <w:rsid w:val="00D063D6"/>
    <w:rsid w:val="00D15018"/>
    <w:rsid w:val="00D21FAB"/>
    <w:rsid w:val="00D54E41"/>
    <w:rsid w:val="00D74968"/>
    <w:rsid w:val="00D83E34"/>
    <w:rsid w:val="00DB0C26"/>
    <w:rsid w:val="00DB4D8E"/>
    <w:rsid w:val="00DC3833"/>
    <w:rsid w:val="00DD1C70"/>
    <w:rsid w:val="00DF51AA"/>
    <w:rsid w:val="00DF78F2"/>
    <w:rsid w:val="00E13818"/>
    <w:rsid w:val="00E312D5"/>
    <w:rsid w:val="00E458E5"/>
    <w:rsid w:val="00E466F8"/>
    <w:rsid w:val="00E66F60"/>
    <w:rsid w:val="00E7511A"/>
    <w:rsid w:val="00E76F74"/>
    <w:rsid w:val="00E80E31"/>
    <w:rsid w:val="00E8656C"/>
    <w:rsid w:val="00E94CF1"/>
    <w:rsid w:val="00EB7EFF"/>
    <w:rsid w:val="00EC2C39"/>
    <w:rsid w:val="00EC4168"/>
    <w:rsid w:val="00ED2F6F"/>
    <w:rsid w:val="00ED5B12"/>
    <w:rsid w:val="00EE2332"/>
    <w:rsid w:val="00F010B2"/>
    <w:rsid w:val="00F20AF4"/>
    <w:rsid w:val="00F24086"/>
    <w:rsid w:val="00F24E89"/>
    <w:rsid w:val="00F3092B"/>
    <w:rsid w:val="00F30935"/>
    <w:rsid w:val="00F33A45"/>
    <w:rsid w:val="00F632E7"/>
    <w:rsid w:val="00F67679"/>
    <w:rsid w:val="00F80125"/>
    <w:rsid w:val="00F87EEA"/>
    <w:rsid w:val="00F900F4"/>
    <w:rsid w:val="00FA1EBF"/>
    <w:rsid w:val="00FB389D"/>
    <w:rsid w:val="00FB5857"/>
    <w:rsid w:val="00FD3F33"/>
    <w:rsid w:val="00FD6694"/>
    <w:rsid w:val="00FE53DF"/>
    <w:rsid w:val="00FF768E"/>
    <w:rsid w:val="01A4B17C"/>
    <w:rsid w:val="020D3C9A"/>
    <w:rsid w:val="02E15A57"/>
    <w:rsid w:val="0511DBAC"/>
    <w:rsid w:val="05B9A70B"/>
    <w:rsid w:val="05FE6D8B"/>
    <w:rsid w:val="06E13A7E"/>
    <w:rsid w:val="07712F7F"/>
    <w:rsid w:val="07DE3EAA"/>
    <w:rsid w:val="0A270DD6"/>
    <w:rsid w:val="0AAA835F"/>
    <w:rsid w:val="0CC94493"/>
    <w:rsid w:val="0D30760F"/>
    <w:rsid w:val="0D9C891B"/>
    <w:rsid w:val="0E333F7D"/>
    <w:rsid w:val="0F996EAF"/>
    <w:rsid w:val="10FEE968"/>
    <w:rsid w:val="114D6C22"/>
    <w:rsid w:val="12B6906A"/>
    <w:rsid w:val="1467EB38"/>
    <w:rsid w:val="14839740"/>
    <w:rsid w:val="14CC371C"/>
    <w:rsid w:val="14CD5CC1"/>
    <w:rsid w:val="14FFF4ED"/>
    <w:rsid w:val="165BAA00"/>
    <w:rsid w:val="16BC6A8B"/>
    <w:rsid w:val="16D7C86A"/>
    <w:rsid w:val="17585C8E"/>
    <w:rsid w:val="17BA5800"/>
    <w:rsid w:val="1C7BB11B"/>
    <w:rsid w:val="1D74EBE2"/>
    <w:rsid w:val="1DA305A5"/>
    <w:rsid w:val="1E401390"/>
    <w:rsid w:val="1F12A2CD"/>
    <w:rsid w:val="1FE5E755"/>
    <w:rsid w:val="1FF0EC4E"/>
    <w:rsid w:val="205E9FA1"/>
    <w:rsid w:val="207327B2"/>
    <w:rsid w:val="21799A57"/>
    <w:rsid w:val="21E7BC2D"/>
    <w:rsid w:val="22598628"/>
    <w:rsid w:val="2262785F"/>
    <w:rsid w:val="22716A81"/>
    <w:rsid w:val="228B89EC"/>
    <w:rsid w:val="239BDC0E"/>
    <w:rsid w:val="243B731D"/>
    <w:rsid w:val="2447E395"/>
    <w:rsid w:val="247D74BC"/>
    <w:rsid w:val="249075F3"/>
    <w:rsid w:val="25144E38"/>
    <w:rsid w:val="26F2F87E"/>
    <w:rsid w:val="2713603D"/>
    <w:rsid w:val="280E4C44"/>
    <w:rsid w:val="28365EBD"/>
    <w:rsid w:val="28597FAC"/>
    <w:rsid w:val="28C64714"/>
    <w:rsid w:val="292AAC62"/>
    <w:rsid w:val="2931F6BA"/>
    <w:rsid w:val="2A13E20A"/>
    <w:rsid w:val="2A8D0CA0"/>
    <w:rsid w:val="2AD49B3D"/>
    <w:rsid w:val="2B2BBF82"/>
    <w:rsid w:val="2BEB0569"/>
    <w:rsid w:val="2C99C26B"/>
    <w:rsid w:val="2F2E853A"/>
    <w:rsid w:val="2FD1632D"/>
    <w:rsid w:val="301103D9"/>
    <w:rsid w:val="328FFF29"/>
    <w:rsid w:val="343383B3"/>
    <w:rsid w:val="348BABF3"/>
    <w:rsid w:val="34F8A898"/>
    <w:rsid w:val="35284951"/>
    <w:rsid w:val="36DE9A85"/>
    <w:rsid w:val="36FEB6C8"/>
    <w:rsid w:val="37738102"/>
    <w:rsid w:val="3776058B"/>
    <w:rsid w:val="387FA48E"/>
    <w:rsid w:val="38907D65"/>
    <w:rsid w:val="3990A696"/>
    <w:rsid w:val="3995501B"/>
    <w:rsid w:val="3ACA1966"/>
    <w:rsid w:val="3C29326D"/>
    <w:rsid w:val="3D15A57C"/>
    <w:rsid w:val="3D305C70"/>
    <w:rsid w:val="3DA937D3"/>
    <w:rsid w:val="3E556989"/>
    <w:rsid w:val="3EA916BD"/>
    <w:rsid w:val="3EF96520"/>
    <w:rsid w:val="3F9137F7"/>
    <w:rsid w:val="3FF139EA"/>
    <w:rsid w:val="407A9F2A"/>
    <w:rsid w:val="41214177"/>
    <w:rsid w:val="414DE1E4"/>
    <w:rsid w:val="420B40D8"/>
    <w:rsid w:val="4223DCE2"/>
    <w:rsid w:val="451B9240"/>
    <w:rsid w:val="46DE25A8"/>
    <w:rsid w:val="46E9078B"/>
    <w:rsid w:val="47316311"/>
    <w:rsid w:val="4805B4A1"/>
    <w:rsid w:val="485437E0"/>
    <w:rsid w:val="48E2A579"/>
    <w:rsid w:val="48E79DA7"/>
    <w:rsid w:val="49B5EA01"/>
    <w:rsid w:val="4A442AD6"/>
    <w:rsid w:val="4B7FE6D4"/>
    <w:rsid w:val="4B9CAA99"/>
    <w:rsid w:val="4BEBABD7"/>
    <w:rsid w:val="4D2E12B2"/>
    <w:rsid w:val="4E44A71C"/>
    <w:rsid w:val="4ED0111C"/>
    <w:rsid w:val="4ED3692F"/>
    <w:rsid w:val="4FFDF07A"/>
    <w:rsid w:val="5087DE58"/>
    <w:rsid w:val="50FEE9E5"/>
    <w:rsid w:val="52E41A3B"/>
    <w:rsid w:val="52F002D5"/>
    <w:rsid w:val="54C99400"/>
    <w:rsid w:val="550ED0A8"/>
    <w:rsid w:val="563083F1"/>
    <w:rsid w:val="56656461"/>
    <w:rsid w:val="570D9F52"/>
    <w:rsid w:val="57F3EEC6"/>
    <w:rsid w:val="5844FCC1"/>
    <w:rsid w:val="58980759"/>
    <w:rsid w:val="5A33D7BA"/>
    <w:rsid w:val="5A455FF9"/>
    <w:rsid w:val="5B47F258"/>
    <w:rsid w:val="5B70FAA2"/>
    <w:rsid w:val="5BB3F008"/>
    <w:rsid w:val="5CF59294"/>
    <w:rsid w:val="5E0B5F0F"/>
    <w:rsid w:val="5E5E840E"/>
    <w:rsid w:val="5EEE2080"/>
    <w:rsid w:val="5F415DE9"/>
    <w:rsid w:val="5FA4AC5B"/>
    <w:rsid w:val="5FDD4FEC"/>
    <w:rsid w:val="60B73357"/>
    <w:rsid w:val="60C405ED"/>
    <w:rsid w:val="60D37DA7"/>
    <w:rsid w:val="61551708"/>
    <w:rsid w:val="625FD64E"/>
    <w:rsid w:val="65977710"/>
    <w:rsid w:val="670055B3"/>
    <w:rsid w:val="67334771"/>
    <w:rsid w:val="673A6AAE"/>
    <w:rsid w:val="67676323"/>
    <w:rsid w:val="6B8EB6A0"/>
    <w:rsid w:val="6C2993E4"/>
    <w:rsid w:val="6E6249B2"/>
    <w:rsid w:val="6F5B5341"/>
    <w:rsid w:val="702DF1E7"/>
    <w:rsid w:val="7036B20D"/>
    <w:rsid w:val="7085D35C"/>
    <w:rsid w:val="717A2114"/>
    <w:rsid w:val="71CDECAA"/>
    <w:rsid w:val="71D31C25"/>
    <w:rsid w:val="71EB3817"/>
    <w:rsid w:val="72925C8B"/>
    <w:rsid w:val="73BE3416"/>
    <w:rsid w:val="742D5CC7"/>
    <w:rsid w:val="75D0762A"/>
    <w:rsid w:val="75ECBE9F"/>
    <w:rsid w:val="764218DC"/>
    <w:rsid w:val="766748C1"/>
    <w:rsid w:val="778C4220"/>
    <w:rsid w:val="796928F2"/>
    <w:rsid w:val="7985C126"/>
    <w:rsid w:val="7A50EF9D"/>
    <w:rsid w:val="7B219187"/>
    <w:rsid w:val="7E3D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29D47"/>
  <w15:chartTrackingRefBased/>
  <w15:docId w15:val="{3A3F43D4-891F-2343-BC10-7A09EC8E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5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F24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5AE1"/>
    <w:rPr>
      <w:color w:val="0000FF"/>
      <w:u w:val="single"/>
    </w:rPr>
  </w:style>
  <w:style w:type="character" w:customStyle="1" w:styleId="outlook-search-highlight">
    <w:name w:val="outlook-search-highlight"/>
    <w:basedOn w:val="DefaultParagraphFont"/>
    <w:rsid w:val="003B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https://forms.office.com/Pages/ResponsePage.aspx?id=1cNhg8i2ikmiey9Uh-zTQMbSyz-AR7lBtpdGPfkHVD1UOUw3MzVTWUswMTZIQk8yTFNHVFZaSTY0My4u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Lea</dc:creator>
  <cp:keywords/>
  <dc:description/>
  <cp:lastModifiedBy>Kim Lea</cp:lastModifiedBy>
  <cp:revision>3</cp:revision>
  <dcterms:created xsi:type="dcterms:W3CDTF">2025-05-21T17:14:00Z</dcterms:created>
  <dcterms:modified xsi:type="dcterms:W3CDTF">2025-05-21T17:15:00Z</dcterms:modified>
</cp:coreProperties>
</file>