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2012                            </w:t>
      </w:r>
      <w:r w:rsidDel="00000000" w:rsidR="00000000" w:rsidRPr="00000000">
        <w:rPr>
          <w:rFonts w:ascii="Verdana" w:cs="Verdana" w:eastAsia="Verdana" w:hAnsi="Verdana"/>
          <w:i w:val="1"/>
          <w:sz w:val="18"/>
          <w:szCs w:val="18"/>
          <w:rtl w:val="0"/>
        </w:rPr>
        <w:tab/>
        <w:t xml:space="preserve">MSBA/MASA Model Policy 522</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Jan 2022</w:t>
        <w:tab/>
      </w:r>
      <w:r w:rsidDel="00000000" w:rsidR="00000000" w:rsidRPr="00000000">
        <w:rPr>
          <w:rFonts w:ascii="Verdana" w:cs="Verdana" w:eastAsia="Verdana" w:hAnsi="Verdana"/>
          <w:i w:val="1"/>
          <w:sz w:val="18"/>
          <w:szCs w:val="18"/>
          <w:rtl w:val="0"/>
        </w:rPr>
        <w:tab/>
        <w:t xml:space="preserve">Rev. 2003</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522</w:t>
        <w:tab/>
        <w:t xml:space="preserve">STUDENT SEX NONDISCRIMINATION</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Students are protected from discrimination on the basis of sex pursuant to Title IX of the Education Amendments of 1972 and the Minnesota Human Rights Act.  The purpose of this policy is to provide equal educational opportunity for all students and to prohibit discrimination on the basis of sex.</w:t>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school district provides equal educational opportunity for all students and does not unlawfully discriminate on the basis of sex.  No student will be excluded from participation in, denied the </w:t>
      </w:r>
      <w:r w:rsidDel="00000000" w:rsidR="00000000" w:rsidRPr="00000000">
        <w:rPr>
          <w:rFonts w:ascii="Verdana" w:cs="Verdana" w:eastAsia="Verdana" w:hAnsi="Verdana"/>
          <w:smallCaps w:val="1"/>
          <w:sz w:val="18"/>
          <w:szCs w:val="18"/>
          <w:rtl w:val="0"/>
        </w:rPr>
        <w:t xml:space="preserve">BENEFITS</w:t>
      </w:r>
      <w:r w:rsidDel="00000000" w:rsidR="00000000" w:rsidRPr="00000000">
        <w:rPr>
          <w:rFonts w:ascii="Verdana" w:cs="Verdana" w:eastAsia="Verdana" w:hAnsi="Verdana"/>
          <w:sz w:val="18"/>
          <w:szCs w:val="18"/>
          <w:rtl w:val="0"/>
        </w:rPr>
        <w:t xml:space="preserve"> of, or otherwise subjected to discrimination under any educational program or activity operated by the school district on the basis of sex.</w:t>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Every school district employee shall be responsible for complying with this policy.</w:t>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The school board hereby designates </w:t>
      </w:r>
      <w:r w:rsidDel="00000000" w:rsidR="00000000" w:rsidRPr="00000000">
        <w:rPr>
          <w:rFonts w:ascii="Verdana" w:cs="Verdana" w:eastAsia="Verdana" w:hAnsi="Verdana"/>
          <w:sz w:val="18"/>
          <w:szCs w:val="18"/>
          <w:u w:val="single"/>
          <w:rtl w:val="0"/>
        </w:rPr>
        <w:t xml:space="preserve">Dr. Joe Libby, 202 3rd Ave NW, Arlington, MN 55307, 507-964-8227, joseph.libby@sibleyeast.org</w:t>
      </w:r>
      <w:r w:rsidDel="00000000" w:rsidR="00000000" w:rsidRPr="00000000">
        <w:rPr>
          <w:rFonts w:ascii="Verdana" w:cs="Verdana" w:eastAsia="Verdana" w:hAnsi="Verdana"/>
          <w:sz w:val="18"/>
          <w:szCs w:val="18"/>
          <w:rtl w:val="0"/>
        </w:rPr>
        <w:t xml:space="preserve"> as its Title IX coordinator.  This employee coordinates the school district’s efforts to comply with and carry out its responsibilities under Title IX.</w:t>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Any student, parent, or guardian having questions regarding the application of Title IX and its regulations and/or this policy should discuss them with the Title IX coordinator.  Questions relating solely to Title IX and its regulations may be referred to the Assistant Secretary for Civil Rights of the United States Department of Education. In the absence of a specific designee, an inquiry or complaint should be referred to the superintendent or the school district human rights officer.</w:t>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REPORTING GRIEVANCE PROCEDURES</w:t>
      </w: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Any student who believes he or she has been the victim of unlawful sex discrimination by a teacher, administrator, or other school district personnel, or any person with knowledge or belief of conduct which may constitute unlawful sex discrimination toward a student should report the alleged acts immediately to an appropriate school district official designated by this policy or may file a grievance.  The school district encourages the reporting party or complainant to use the report form available from the principal of each building or available from the school district office, but oral reports shall be considered complaints as well.  Nothing in this policy shall prevent any person from reporting unlawful sex discrimination toward a student directly to a school district human rights officer or to the superintendent.</w:t>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r>
      <w:r w:rsidDel="00000000" w:rsidR="00000000" w:rsidRPr="00000000">
        <w:rPr>
          <w:rFonts w:ascii="Verdana" w:cs="Verdana" w:eastAsia="Verdana" w:hAnsi="Verdana"/>
          <w:sz w:val="18"/>
          <w:szCs w:val="18"/>
          <w:u w:val="single"/>
          <w:rtl w:val="0"/>
        </w:rPr>
        <w:t xml:space="preserve">In Each School Building</w:t>
      </w:r>
      <w:r w:rsidDel="00000000" w:rsidR="00000000" w:rsidRPr="00000000">
        <w:rPr>
          <w:rFonts w:ascii="Verdana" w:cs="Verdana" w:eastAsia="Verdana" w:hAnsi="Verdana"/>
          <w:sz w:val="18"/>
          <w:szCs w:val="18"/>
          <w:rtl w:val="0"/>
        </w:rPr>
        <w:t xml:space="preserve">.  The building principal is the person responsible for receiving oral or written reports or grievances of unlawful sex discrimination toward a student at the building level.  Any adult school district personnel who receives a report of unlawful sex discrimination toward a student shall inform the building principal immediately.</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Upon receipt of a report or grievance, the principal must notify the school district human rights officer immediately, without screening or investigating the report.  The principal may request, but may not insist upon, a written complaint.  A written statement of the facts alleged will be forwarded as soon as practicable by the principal to the human rights officer.  If the report was given verbally, the principal shall personally reduce it to written form within 24 hours and forward it to the human rights officer.  Failure to forward any report or complaint of unlawful sex discrimination toward a student as provided herein may result in disciplinary action against the principal.  If the complaint involves the building principal, the complaint shall be made or filed directly with the superintendent or the school district human rights officer by the reporting party or complainant.</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The school board hereby designates its Title IX Coordinator as the school district human rights officer(s) to receive reports, complaints or grievances of unlawful sex discrimination toward a student.  If the complaint involves a human rights officer, the complaint shall be filed directly with the superintendent.</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The school district shall conspicuously post the names of the Title IX coordinator and human rights officer(s), including office addresses and telephone numbers and work e-mail addresses.</w:t>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Submission of a good faith complaint, grievance, or report of unlawful sex discrimination toward a student will not affect the complainant or reporter’s future employment, grades, or work assignments.</w:t>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w:t>
        <w:tab/>
        <w:t xml:space="preserve">Use of formal reporting forms is not mandatory.</w:t>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w:t>
        <w:tab/>
        <w:t xml:space="preserve">The school district will respect the privacy of the complainant, the individual(s) against whom the complaint is filed, and the witnesses as much as possible, consistent with the school district’s legal obligations to investigate, to take appropriate action, and to conform with any discovery or disclosure obligations.</w:t>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INVESTIGATION</w:t>
      </w:r>
      <w:r w:rsidDel="00000000" w:rsidR="00000000" w:rsidRPr="00000000">
        <w:rPr>
          <w:rtl w:val="0"/>
        </w:rPr>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By authority of the school district, the human rights officer, upon receipt of a report, complaint, or grievance alleging unlawful sex discrimination toward a student, shall promptly undertake or authorize an investigation.  The investigation may be conducted by school district officials or by a third party designated by the school district.</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investigation may consist of personal interviews with the complainant, the individual(s) against whom the complaint is filed, and others who may have knowledge of the alleged incident(s) or </w:t>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circumstances giving rise to the complaint.  The investigation may also consist of any other methods and documents deemed pertinent by the investigator.</w:t>
      </w:r>
    </w:p>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In determining whether alleged conduct constitutes a violation of this policy, the school district should consider the surrounding circumstances, the nature of the behavior, past incidents or past or continuing patterns of behavior, the relationships between the parties involved, and the context in which the alleged incidents occurred.  Whether a particular action or incident constitutes a violation of this policy requires a determination based on all the facts and surrounding circumstances.</w:t>
      </w:r>
    </w:p>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In addition, the school district may take immediate steps, at its discretion, to protect the complainant, pupils, teachers, administrators, or other school personnel pending completion of an investigation of alleged unlawful sex discrimination toward a student.</w:t>
      </w:r>
    </w:p>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The investigation will be completed as soon as practicable.  The school district human rights officer shall make a written report to the superintendent upon completion of the investigation.  If the complaint involves the superintendent, the report may be filed directly with the school board.  The report shall include a determination of whether the allegations have been substantiated as factual and whether they appear to be violations of this policy.</w:t>
      </w:r>
    </w:p>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w:t>
        <w:tab/>
        <w:t xml:space="preserve">SCHOOL DISTRICT ACTION</w:t>
      </w:r>
      <w:r w:rsidDel="00000000" w:rsidR="00000000" w:rsidRPr="00000000">
        <w:rPr>
          <w:rtl w:val="0"/>
        </w:rPr>
      </w:r>
    </w:p>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Upon conclusion of the investigation and receipt of a report, the school district will take appropriate action.  Such action may include, but is not limited to, warning, suspension, exclusion, expulsion, transfer, remediation, termination, or discharge.  School district action taken for violation of this policy will be consistent with requirements of applicable collective bargaining agreements, Minnesota and federal law, and school district policies.</w:t>
      </w:r>
    </w:p>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result of the school district’s investigation of each complaint filed under these procedures will be reported in writing to the complainant by the school district in accordance with state and federal law regarding data or records privacy.  </w:t>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w:t>
        <w:tab/>
        <w:t xml:space="preserve">REPRISAL</w:t>
      </w:r>
      <w:r w:rsidDel="00000000" w:rsidR="00000000" w:rsidRPr="00000000">
        <w:rPr>
          <w:rtl w:val="0"/>
        </w:rPr>
      </w:r>
    </w:p>
    <w:p w:rsidR="00000000" w:rsidDel="00000000" w:rsidP="00000000" w:rsidRDefault="00000000" w:rsidRPr="00000000" w14:paraId="0000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will discipline or take appropriate action against any pupil, teacher, administrator, or other school personnel who retaliates against any person who reports alleged unlawful sex discrimination toward a student or any person who testifies, assists, or participates in an investigation, or who testifies, assists, or participates in a proceeding or hearing relating to such unlawful sex discrimination. Retaliation includes, but is not limited to, any form of intimidation, reprisal, or harassment.</w:t>
      </w:r>
    </w:p>
    <w:p w:rsidR="00000000" w:rsidDel="00000000" w:rsidP="00000000" w:rsidRDefault="00000000" w:rsidRPr="00000000" w14:paraId="00000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VII.</w:t>
        <w:tab/>
        <w:t xml:space="preserve">RIGHT TO ALTERNATIVE COMPLAINT PROCEDURES</w:t>
      </w:r>
      <w:r w:rsidDel="00000000" w:rsidR="00000000" w:rsidRPr="00000000">
        <w:rPr>
          <w:rtl w:val="0"/>
        </w:rPr>
      </w:r>
    </w:p>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These procedures do not deny the right of any individual to pursue other avenues of recourse which may include filing charges with the Minnesota Department of Human Rights, initiating civil action or seeking redress under state criminal statutes and/or federal law, or contacting the Office of Civil Rights for the United States Department of Education.</w:t>
      </w:r>
    </w:p>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VIII.</w:t>
        <w:tab/>
        <w:t xml:space="preserve">DISSEMINATION OF POLICY AND EVALUATION</w:t>
      </w:r>
      <w:r w:rsidDel="00000000" w:rsidR="00000000" w:rsidRPr="00000000">
        <w:rPr>
          <w:rtl w:val="0"/>
        </w:rPr>
      </w:r>
    </w:p>
    <w:p w:rsidR="00000000" w:rsidDel="00000000" w:rsidP="00000000" w:rsidRDefault="00000000" w:rsidRPr="00000000" w14:paraId="0000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This policy shall be made available to all students, parents/guardians of students, staff members, employee unions, and organizations.</w:t>
      </w:r>
    </w:p>
    <w:p w:rsidR="00000000" w:rsidDel="00000000" w:rsidP="00000000" w:rsidRDefault="00000000" w:rsidRPr="00000000" w14:paraId="00000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school district shall review this policy and the school district’s operation for compliance with state and federal laws prohibiting discrimination on a continuous basis.</w:t>
      </w:r>
    </w:p>
    <w:p w:rsidR="00000000" w:rsidDel="00000000" w:rsidP="00000000" w:rsidRDefault="00000000" w:rsidRPr="00000000" w14:paraId="00000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121A.04 (Athletic Programs; Sex Discrimination)</w:t>
      </w:r>
    </w:p>
    <w:p w:rsidR="00000000" w:rsidDel="00000000" w:rsidP="00000000" w:rsidRDefault="00000000" w:rsidRPr="00000000" w14:paraId="00000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Ch. 363A (Minnesota Human Rights Act)</w:t>
      </w:r>
    </w:p>
    <w:p w:rsidR="00000000" w:rsidDel="00000000" w:rsidP="00000000" w:rsidRDefault="00000000" w:rsidRPr="00000000" w14:paraId="00000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20 U.S.C. §§ 1681-1688 (Title IX of the Education Amendments of 1972)</w:t>
      </w:r>
    </w:p>
    <w:p w:rsidR="00000000" w:rsidDel="00000000" w:rsidP="00000000" w:rsidRDefault="00000000" w:rsidRPr="00000000" w14:paraId="00000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34 C.F.R. Part 106 (Implementing Regulations of Title IX)</w:t>
      </w:r>
    </w:p>
    <w:p w:rsidR="00000000" w:rsidDel="00000000" w:rsidP="00000000" w:rsidRDefault="00000000" w:rsidRPr="00000000" w14:paraId="000000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102 (Equal Educational Opportunity)</w:t>
      </w:r>
    </w:p>
    <w:p w:rsidR="00000000" w:rsidDel="00000000" w:rsidP="00000000" w:rsidRDefault="00000000" w:rsidRPr="00000000" w14:paraId="00000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MSBA/MASA Model Policy 413 (Harassment and Violence)</w:t>
      </w:r>
    </w:p>
    <w:p w:rsidR="00000000" w:rsidDel="00000000" w:rsidP="00000000" w:rsidRDefault="00000000" w:rsidRPr="00000000" w14:paraId="0000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528 (Student Parental, Family, and Marital Status Nondiscrimination)</w:t>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522-</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5LyyBzsHw79pvJik+j85MqqR1Q==">AMUW2mXQYS2h4okeF17TvoMGZSOCZRzH0Dvzh6AJvv0G+vVWsqx55cKT9XOAJN65oyIME29IyD+MaZ3r71xA5ilWuR1FvV9r9w44OZM9uAjeOfNgRS0A57smc3pp77SI/lqh7+Sn90xM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2019-09-24T13:25:00Z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