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Adopted:________________</w:t>
        <w:tab/>
        <w:tab/>
        <w:tab/>
        <w:tab/>
        <w:tab/>
        <w:tab/>
        <w:tab/>
        <w:t xml:space="preserve">Policy 630</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 xml:space="preserve">Orig: 2011</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Revised:  Jan, 2022</w:t>
        <w:tab/>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630</w:t>
        <w:tab/>
        <w:tab/>
        <w:t xml:space="preserve">EARLY ADMISSION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tab/>
        <w:t xml:space="preserve">PURPOSE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purpose of this policy is to establish the criteria to be met for early admission to </w:t>
      </w:r>
    </w:p>
    <w:p w:rsidR="00000000" w:rsidDel="00000000" w:rsidP="00000000" w:rsidRDefault="00000000" w:rsidRPr="00000000" w14:paraId="0000000D">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kindergarten for students who are not of the appropriate age. </w:t>
      </w:r>
    </w:p>
    <w:p w:rsidR="00000000" w:rsidDel="00000000" w:rsidP="00000000" w:rsidRDefault="00000000" w:rsidRPr="00000000" w14:paraId="0000000E">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GENERAL STATEMENT OF POLICY</w:t>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Board of Education of Sibley East School District #2310 will consider early </w:t>
      </w:r>
    </w:p>
    <w:p w:rsidR="00000000" w:rsidDel="00000000" w:rsidP="00000000" w:rsidRDefault="00000000" w:rsidRPr="00000000" w14:paraId="00000012">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into kindergarten if they following criteria are met:</w:t>
      </w:r>
    </w:p>
    <w:p w:rsidR="00000000" w:rsidDel="00000000" w:rsidP="00000000" w:rsidRDefault="00000000" w:rsidRPr="00000000" w14:paraId="00000013">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Written application for admission must be presented to the superintendent by a parent or guardian prior to July 1. </w:t>
      </w:r>
    </w:p>
    <w:p w:rsidR="00000000" w:rsidDel="00000000" w:rsidP="00000000" w:rsidRDefault="00000000" w:rsidRPr="00000000" w14:paraId="00000015">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application must be accompanied by a recommendation signed by a licensed certified school psychologist.  The school district will not assume any costs in the psychological evaluation of a child. </w:t>
      </w:r>
    </w:p>
    <w:p w:rsidR="00000000" w:rsidDel="00000000" w:rsidP="00000000" w:rsidRDefault="00000000" w:rsidRPr="00000000" w14:paraId="00000016">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committee consisting of the superintendent, elementary principal, elementary dean of students, and an elementary (kindergarten) teacher will review the application prior to its submission to the Board of Education.  The recommendation of the committee will be based upon the following:</w:t>
      </w:r>
    </w:p>
    <w:p w:rsidR="00000000" w:rsidDel="00000000" w:rsidP="00000000" w:rsidRDefault="00000000" w:rsidRPr="00000000" w14:paraId="00000017">
      <w:pPr>
        <w:numPr>
          <w:ilvl w:val="1"/>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analysis of the psychologist’s recommendation.</w:t>
      </w:r>
    </w:p>
    <w:p w:rsidR="00000000" w:rsidDel="00000000" w:rsidP="00000000" w:rsidRDefault="00000000" w:rsidRPr="00000000" w14:paraId="00000018">
      <w:pPr>
        <w:numPr>
          <w:ilvl w:val="1"/>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Physical, emotional, and educational development status of the child.  The Committee may wish to interview the parents and child prior to its recommendation to the Board of Education. </w:t>
      </w:r>
    </w:p>
    <w:p w:rsidR="00000000" w:rsidDel="00000000" w:rsidP="00000000" w:rsidRDefault="00000000" w:rsidRPr="00000000" w14:paraId="00000019">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decision of the Board of Education shall be final.</w:t>
      </w:r>
    </w:p>
    <w:p w:rsidR="00000000" w:rsidDel="00000000" w:rsidP="00000000" w:rsidRDefault="00000000" w:rsidRPr="00000000" w14:paraId="0000001A">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board will consider applications for early admission only at the regular July Board meeting. </w:t>
      </w:r>
    </w:p>
    <w:p w:rsidR="00000000" w:rsidDel="00000000" w:rsidP="00000000" w:rsidRDefault="00000000" w:rsidRPr="00000000" w14:paraId="0000001B">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classroom instructor will evaluate the child within the first ten (10) days of class.  A parent conference concerning the evaluation will determine the child’s placement for the remainder of the school year.  The recommendations of the elementary principal and classroom instructor will be accepted by the parents.  </w:t>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pPr>
    <w:r w:rsidDel="00000000" w:rsidR="00000000" w:rsidRPr="00000000">
      <w:rPr>
        <w:rtl w:val="0"/>
      </w:rPr>
      <w:t xml:space="preserve">603-1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