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404040"/>
          <w:sz w:val="38"/>
          <w:szCs w:val="38"/>
          <w:u w:val="single"/>
        </w:rPr>
      </w:pPr>
      <w:r w:rsidDel="00000000" w:rsidR="00000000" w:rsidRPr="00000000">
        <w:rPr>
          <w:b w:val="1"/>
          <w:color w:val="404040"/>
          <w:sz w:val="38"/>
          <w:szCs w:val="38"/>
          <w:u w:val="single"/>
          <w:rtl w:val="0"/>
        </w:rPr>
        <w:t xml:space="preserve">Concussion Test Instructions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404040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04040"/>
          <w:sz w:val="32"/>
          <w:szCs w:val="32"/>
        </w:rPr>
      </w:pPr>
      <w:r w:rsidDel="00000000" w:rsidR="00000000" w:rsidRPr="00000000">
        <w:rPr>
          <w:color w:val="404040"/>
          <w:sz w:val="32"/>
          <w:szCs w:val="32"/>
          <w:rtl w:val="0"/>
        </w:rPr>
        <w:t xml:space="preserve">Test must be done on a computer, preferably with a mouse. Not on a cell phone. Test should be done with no distractions and can take about 30 minutes. Please follow the instructions very carefully. </w:t>
      </w:r>
    </w:p>
    <w:p w:rsidR="00000000" w:rsidDel="00000000" w:rsidP="00000000" w:rsidRDefault="00000000" w:rsidRPr="00000000" w14:paraId="00000004">
      <w:pPr>
        <w:rPr>
          <w:color w:val="40404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color w:val="404040"/>
          <w:sz w:val="32"/>
          <w:szCs w:val="32"/>
        </w:rPr>
      </w:pPr>
      <w:r w:rsidDel="00000000" w:rsidR="00000000" w:rsidRPr="00000000">
        <w:rPr>
          <w:color w:val="404040"/>
          <w:sz w:val="32"/>
          <w:szCs w:val="32"/>
        </w:rPr>
        <w:drawing>
          <wp:inline distB="114300" distT="114300" distL="114300" distR="114300">
            <wp:extent cx="4286250" cy="42862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