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54627" w14:textId="77777777" w:rsidR="001E3F02" w:rsidRDefault="00A768E0" w:rsidP="001E3F02">
      <w:pPr>
        <w:rPr>
          <w:rFonts w:ascii="Serifa Std 45 Light" w:hAnsi="Serifa Std 45 Light"/>
        </w:rPr>
      </w:pPr>
      <w:r>
        <w:rPr>
          <w:rFonts w:ascii="Serifa Std 45 Light" w:hAnsi="Serifa Std 45 Light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262589" wp14:editId="057ADF93">
                <wp:simplePos x="0" y="0"/>
                <wp:positionH relativeFrom="column">
                  <wp:posOffset>4161790</wp:posOffset>
                </wp:positionH>
                <wp:positionV relativeFrom="paragraph">
                  <wp:posOffset>-447675</wp:posOffset>
                </wp:positionV>
                <wp:extent cx="1801495" cy="319405"/>
                <wp:effectExtent l="8890" t="9525" r="8890" b="139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1495" cy="319405"/>
                        </a:xfrm>
                        <a:prstGeom prst="rect">
                          <a:avLst/>
                        </a:prstGeom>
                        <a:solidFill>
                          <a:srgbClr val="272727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36BBB" w14:textId="77777777" w:rsidR="00DE7B55" w:rsidRPr="001D491A" w:rsidRDefault="00DE7B55" w:rsidP="00DE7B55">
                            <w:pPr>
                              <w:jc w:val="center"/>
                              <w:rPr>
                                <w:rFonts w:ascii="Serifa Std 45 Light" w:hAnsi="Serifa Std 45 Light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1D491A">
                              <w:rPr>
                                <w:rFonts w:ascii="Serifa Std 45 Light" w:hAnsi="Serifa Std 45 Light"/>
                                <w:b/>
                                <w:color w:val="FFFFFF"/>
                                <w:sz w:val="24"/>
                                <w:szCs w:val="24"/>
                              </w:rPr>
                              <w:t>Students</w:t>
                            </w:r>
                          </w:p>
                          <w:p w14:paraId="40888EE5" w14:textId="77777777" w:rsidR="00DE7B55" w:rsidRDefault="00DE7B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26258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27.7pt;margin-top:-35.25pt;width:141.85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" fillcolor="#272727">
                <v:textbox>
                  <w:txbxContent>
                    <w:p w14:paraId="07436BBB" w14:textId="77777777" w:rsidR="00DE7B55" w:rsidRPr="001D491A" w:rsidRDefault="00DE7B55" w:rsidP="00DE7B55">
                      <w:pPr>
                        <w:jc w:val="center"/>
                        <w:rPr>
                          <w:rFonts w:ascii="Serifa Std 45 Light" w:hAnsi="Serifa Std 45 Light"/>
                          <w:b/>
                          <w:color w:val="FFFFFF"/>
                          <w:sz w:val="24"/>
                          <w:szCs w:val="24"/>
                        </w:rPr>
                      </w:pPr>
                      <w:r w:rsidRPr="001D491A">
                        <w:rPr>
                          <w:rFonts w:ascii="Serifa Std 45 Light" w:hAnsi="Serifa Std 45 Light"/>
                          <w:b/>
                          <w:color w:val="FFFFFF"/>
                          <w:sz w:val="24"/>
                          <w:szCs w:val="24"/>
                        </w:rPr>
                        <w:t>Students</w:t>
                      </w:r>
                    </w:p>
                    <w:p w14:paraId="40888EE5" w14:textId="77777777" w:rsidR="00DE7B55" w:rsidRDefault="00DE7B55"/>
                  </w:txbxContent>
                </v:textbox>
              </v:shape>
            </w:pict>
          </mc:Fallback>
        </mc:AlternateContent>
      </w:r>
      <w:r>
        <w:rPr>
          <w:rFonts w:ascii="Serifa Std 45 Light" w:hAnsi="Serifa Std 45 Light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DFC5F8" wp14:editId="04BAA472">
                <wp:simplePos x="0" y="0"/>
                <wp:positionH relativeFrom="column">
                  <wp:posOffset>-19685</wp:posOffset>
                </wp:positionH>
                <wp:positionV relativeFrom="paragraph">
                  <wp:posOffset>175895</wp:posOffset>
                </wp:positionV>
                <wp:extent cx="5982970" cy="523240"/>
                <wp:effectExtent l="0" t="444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2970" cy="5232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023433" w14:textId="77777777" w:rsidR="001E3F02" w:rsidRDefault="001E3F02" w:rsidP="001E3F02">
                            <w:pPr>
                              <w:jc w:val="center"/>
                            </w:pPr>
                            <w:r>
                              <w:rPr>
                                <w:rFonts w:ascii="SerifaStd-Bold" w:hAnsi="SerifaStd-Bold" w:cs="SerifaStd-Bold"/>
                                <w:b/>
                                <w:bCs/>
                                <w:sz w:val="40"/>
                                <w:szCs w:val="40"/>
                              </w:rPr>
                              <w:t>Twelve myths about paying for college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FC5F8" id="Text Box 2" o:spid="_x0000_s1027" type="#_x0000_t202" style="position:absolute;margin-left:-1.55pt;margin-top:13.85pt;width:471.1pt;height:41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" fillcolor="#bfbfbf" stroked="f">
                <v:textbox>
                  <w:txbxContent>
                    <w:p w14:paraId="68023433" w14:textId="77777777" w:rsidR="001E3F02" w:rsidRDefault="001E3F02" w:rsidP="001E3F02">
                      <w:pPr>
                        <w:jc w:val="center"/>
                      </w:pPr>
                      <w:r>
                        <w:rPr>
                          <w:rFonts w:ascii="SerifaStd-Bold" w:hAnsi="SerifaStd-Bold" w:cs="SerifaStd-Bold"/>
                          <w:b/>
                          <w:bCs/>
                          <w:sz w:val="40"/>
                          <w:szCs w:val="40"/>
                        </w:rPr>
                        <w:t>Twelve myths about paying for college</w:t>
                      </w:r>
                    </w:p>
                  </w:txbxContent>
                </v:textbox>
              </v:shape>
            </w:pict>
          </mc:Fallback>
        </mc:AlternateContent>
      </w:r>
    </w:p>
    <w:p w14:paraId="2EF1203C" w14:textId="77777777" w:rsidR="001E3F02" w:rsidRDefault="001E3F02" w:rsidP="001E3F02">
      <w:pPr>
        <w:rPr>
          <w:rFonts w:ascii="Serifa Std 45 Light" w:hAnsi="Serifa Std 45 Light"/>
        </w:rPr>
      </w:pPr>
    </w:p>
    <w:p w14:paraId="736E5E02" w14:textId="77777777" w:rsidR="00DE7B55" w:rsidRDefault="00DE7B55" w:rsidP="006F6804">
      <w:pPr>
        <w:spacing w:line="240" w:lineRule="auto"/>
        <w:rPr>
          <w:rFonts w:ascii="Serifa Std 45 Light" w:hAnsi="Serifa Std 45 Light"/>
        </w:rPr>
      </w:pPr>
    </w:p>
    <w:p w14:paraId="6C19661D" w14:textId="77777777" w:rsidR="001E3F02" w:rsidRPr="001E3F02" w:rsidRDefault="001E3F02" w:rsidP="006F6804">
      <w:pPr>
        <w:spacing w:line="240" w:lineRule="auto"/>
        <w:rPr>
          <w:rFonts w:ascii="Serifa Std 45 Light" w:hAnsi="Serifa Std 45 Light"/>
        </w:rPr>
      </w:pPr>
      <w:r w:rsidRPr="001E3F02">
        <w:rPr>
          <w:rFonts w:ascii="Serifa Std 45 Light" w:hAnsi="Serifa Std 45 Light"/>
        </w:rPr>
        <w:t>Billions of dollars in financial aid are available to those who need help paying for college. Yet a lot</w:t>
      </w:r>
      <w:r>
        <w:rPr>
          <w:rFonts w:ascii="Serifa Std 45 Light" w:hAnsi="Serifa Std 45 Light"/>
        </w:rPr>
        <w:t xml:space="preserve"> </w:t>
      </w:r>
      <w:r w:rsidRPr="001E3F02">
        <w:rPr>
          <w:rFonts w:ascii="Serifa Std 45 Light" w:hAnsi="Serifa Std 45 Light"/>
        </w:rPr>
        <w:t>of misinformation clouds the facts about what type of aid is available and who is eligible. Here are</w:t>
      </w:r>
      <w:r>
        <w:rPr>
          <w:rFonts w:ascii="Serifa Std 45 Light" w:hAnsi="Serifa Std 45 Light"/>
        </w:rPr>
        <w:t xml:space="preserve"> </w:t>
      </w:r>
      <w:r w:rsidRPr="001E3F02">
        <w:rPr>
          <w:rFonts w:ascii="Serifa Std 45 Light" w:hAnsi="Serifa Std 45 Light"/>
        </w:rPr>
        <w:t>some myths dispelled for those confronting the process of securing financial aid.</w:t>
      </w:r>
    </w:p>
    <w:p w14:paraId="256F5C40" w14:textId="77777777" w:rsidR="001E3F02" w:rsidRPr="001E3F02" w:rsidRDefault="001E3F02" w:rsidP="006F6804">
      <w:pPr>
        <w:spacing w:line="240" w:lineRule="auto"/>
        <w:rPr>
          <w:rFonts w:ascii="Serifa Std 45 Light" w:hAnsi="Serifa Std 45 Light"/>
          <w:b/>
          <w:bCs/>
        </w:rPr>
      </w:pPr>
      <w:r w:rsidRPr="001E3F02">
        <w:rPr>
          <w:rFonts w:ascii="Serifa Std 45 Light" w:hAnsi="Serifa Std 45 Light"/>
          <w:b/>
          <w:bCs/>
        </w:rPr>
        <w:t>College is just too expensive for our family</w:t>
      </w:r>
    </w:p>
    <w:p w14:paraId="3C32C483" w14:textId="77777777" w:rsidR="001E3F02" w:rsidRPr="001E3F02" w:rsidRDefault="001E3F02" w:rsidP="006F6804">
      <w:pPr>
        <w:numPr>
          <w:ilvl w:val="0"/>
          <w:numId w:val="1"/>
        </w:numPr>
        <w:spacing w:line="240" w:lineRule="auto"/>
        <w:rPr>
          <w:rFonts w:ascii="Serifa Std 45 Light" w:hAnsi="Serifa Std 45 Light"/>
        </w:rPr>
      </w:pPr>
      <w:r w:rsidRPr="001E3F02">
        <w:rPr>
          <w:rFonts w:ascii="Serifa Std 45 Light" w:hAnsi="Serifa Std 45 Light"/>
        </w:rPr>
        <w:t>Despite the media hype, a college education is more affordable than most people think,</w:t>
      </w:r>
      <w:r w:rsidR="006F6804">
        <w:rPr>
          <w:rFonts w:ascii="Serifa Std 45 Light" w:hAnsi="Serifa Std 45 Light"/>
        </w:rPr>
        <w:t xml:space="preserve"> </w:t>
      </w:r>
      <w:r w:rsidRPr="001E3F02">
        <w:rPr>
          <w:rFonts w:ascii="Serifa Std 45 Light" w:hAnsi="Serifa Std 45 Light"/>
        </w:rPr>
        <w:t>especially when you consider that 44 percent of undergraduates attend colleges with</w:t>
      </w:r>
      <w:r w:rsidR="006F6804">
        <w:rPr>
          <w:rFonts w:ascii="Serifa Std 45 Light" w:hAnsi="Serifa Std 45 Light"/>
        </w:rPr>
        <w:t xml:space="preserve"> </w:t>
      </w:r>
      <w:r w:rsidRPr="001E3F02">
        <w:rPr>
          <w:rFonts w:ascii="Serifa Std 45 Light" w:hAnsi="Serifa Std 45 Light"/>
        </w:rPr>
        <w:t>tuition and fees of less than $9,000. The average yearly tuition for in-state students at a</w:t>
      </w:r>
      <w:r w:rsidR="006F6804">
        <w:rPr>
          <w:rFonts w:ascii="Serifa Std 45 Light" w:hAnsi="Serifa Std 45 Light"/>
        </w:rPr>
        <w:t xml:space="preserve"> </w:t>
      </w:r>
      <w:r w:rsidRPr="001E3F02">
        <w:rPr>
          <w:rFonts w:ascii="Serifa Std 45 Light" w:hAnsi="Serifa Std 45 Light"/>
        </w:rPr>
        <w:t>four-year public college in 2011-12 was just $8,244. There are some expensive schools, but</w:t>
      </w:r>
      <w:r w:rsidR="006F6804">
        <w:rPr>
          <w:rFonts w:ascii="Serifa Std 45 Light" w:hAnsi="Serifa Std 45 Light"/>
        </w:rPr>
        <w:t xml:space="preserve"> </w:t>
      </w:r>
      <w:r w:rsidRPr="001E3F02">
        <w:rPr>
          <w:rFonts w:ascii="Serifa Std 45 Light" w:hAnsi="Serifa Std 45 Light"/>
        </w:rPr>
        <w:t>high tuition is not a requirement for a good education.</w:t>
      </w:r>
    </w:p>
    <w:p w14:paraId="02A9B773" w14:textId="77777777" w:rsidR="001E3F02" w:rsidRPr="001E3F02" w:rsidRDefault="001E3F02" w:rsidP="006F6804">
      <w:pPr>
        <w:spacing w:line="240" w:lineRule="auto"/>
        <w:rPr>
          <w:rFonts w:ascii="Serifa Std 45 Light" w:hAnsi="Serifa Std 45 Light"/>
          <w:b/>
          <w:bCs/>
        </w:rPr>
      </w:pPr>
      <w:r w:rsidRPr="001E3F02">
        <w:rPr>
          <w:rFonts w:ascii="Serifa Std 45 Light" w:hAnsi="Serifa Std 45 Light"/>
          <w:b/>
          <w:bCs/>
        </w:rPr>
        <w:t>There’s not a lot of financial aid available</w:t>
      </w:r>
    </w:p>
    <w:p w14:paraId="43EF72CC" w14:textId="77777777" w:rsidR="001E3F02" w:rsidRPr="001E3F02" w:rsidRDefault="001E3F02" w:rsidP="006F6804">
      <w:pPr>
        <w:numPr>
          <w:ilvl w:val="0"/>
          <w:numId w:val="2"/>
        </w:numPr>
        <w:spacing w:line="240" w:lineRule="auto"/>
        <w:rPr>
          <w:rFonts w:ascii="Serifa Std 45 Light" w:hAnsi="Serifa Std 45 Light"/>
        </w:rPr>
      </w:pPr>
      <w:r w:rsidRPr="001E3F02">
        <w:rPr>
          <w:rFonts w:ascii="Serifa Std 45 Light" w:hAnsi="Serifa Std 45 Light"/>
        </w:rPr>
        <w:t>In fact, more than $177 billion in student financial aid is available for undergraduates.</w:t>
      </w:r>
      <w:r w:rsidR="006F6804">
        <w:rPr>
          <w:rFonts w:ascii="Serifa Std 45 Light" w:hAnsi="Serifa Std 45 Light"/>
        </w:rPr>
        <w:t xml:space="preserve"> </w:t>
      </w:r>
      <w:r w:rsidRPr="001E3F02">
        <w:rPr>
          <w:rFonts w:ascii="Serifa Std 45 Light" w:hAnsi="Serifa Std 45 Light"/>
        </w:rPr>
        <w:t>Most students receive some form of aid. 44 percent of this aid is in the form of grants, and</w:t>
      </w:r>
      <w:r w:rsidR="006F6804">
        <w:rPr>
          <w:rFonts w:ascii="Serifa Std 45 Light" w:hAnsi="Serifa Std 45 Light"/>
        </w:rPr>
        <w:t xml:space="preserve"> </w:t>
      </w:r>
      <w:r w:rsidRPr="001E3F02">
        <w:rPr>
          <w:rFonts w:ascii="Serifa Std 45 Light" w:hAnsi="Serifa Std 45 Light"/>
        </w:rPr>
        <w:t>39 percent in the form of low-interest loans. You should carefully consider the financing</w:t>
      </w:r>
      <w:r w:rsidR="006F6804">
        <w:rPr>
          <w:rFonts w:ascii="Serifa Std 45 Light" w:hAnsi="Serifa Std 45 Light"/>
        </w:rPr>
        <w:t xml:space="preserve"> </w:t>
      </w:r>
      <w:r w:rsidRPr="001E3F02">
        <w:rPr>
          <w:rFonts w:ascii="Serifa Std 45 Light" w:hAnsi="Serifa Std 45 Light"/>
        </w:rPr>
        <w:t>packages you’ve been offered by each college to determine which makes the most</w:t>
      </w:r>
      <w:r w:rsidR="006F6804">
        <w:rPr>
          <w:rFonts w:ascii="Serifa Std 45 Light" w:hAnsi="Serifa Std 45 Light"/>
        </w:rPr>
        <w:t xml:space="preserve"> </w:t>
      </w:r>
      <w:r w:rsidRPr="001E3F02">
        <w:rPr>
          <w:rFonts w:ascii="Serifa Std 45 Light" w:hAnsi="Serifa Std 45 Light"/>
        </w:rPr>
        <w:t>financial sense.</w:t>
      </w:r>
    </w:p>
    <w:p w14:paraId="5413C28B" w14:textId="77777777" w:rsidR="001E3F02" w:rsidRPr="001E3F02" w:rsidRDefault="001E3F02" w:rsidP="006F6804">
      <w:pPr>
        <w:spacing w:line="240" w:lineRule="auto"/>
        <w:rPr>
          <w:rFonts w:ascii="Serifa Std 45 Light" w:hAnsi="Serifa Std 45 Light"/>
          <w:b/>
          <w:bCs/>
        </w:rPr>
      </w:pPr>
      <w:r w:rsidRPr="001E3F02">
        <w:rPr>
          <w:rFonts w:ascii="Serifa Std 45 Light" w:hAnsi="Serifa Std 45 Light"/>
          <w:b/>
          <w:bCs/>
        </w:rPr>
        <w:t>My family’s income is too high to qualify for aid</w:t>
      </w:r>
    </w:p>
    <w:p w14:paraId="151B3573" w14:textId="77777777" w:rsidR="001E3F02" w:rsidRPr="001E3F02" w:rsidRDefault="001E3F02" w:rsidP="006F6804">
      <w:pPr>
        <w:numPr>
          <w:ilvl w:val="0"/>
          <w:numId w:val="3"/>
        </w:numPr>
        <w:spacing w:line="240" w:lineRule="auto"/>
        <w:rPr>
          <w:rFonts w:ascii="Serifa Std 45 Light" w:hAnsi="Serifa Std 45 Light"/>
        </w:rPr>
      </w:pPr>
      <w:r w:rsidRPr="001E3F02">
        <w:rPr>
          <w:rFonts w:ascii="Serifa Std 45 Light" w:hAnsi="Serifa Std 45 Light"/>
        </w:rPr>
        <w:t>Aid is intended to make a college education available for students of families in many</w:t>
      </w:r>
      <w:r w:rsidR="006F6804">
        <w:rPr>
          <w:rFonts w:ascii="Serifa Std 45 Light" w:hAnsi="Serifa Std 45 Light"/>
        </w:rPr>
        <w:t xml:space="preserve"> </w:t>
      </w:r>
      <w:r w:rsidRPr="001E3F02">
        <w:rPr>
          <w:rFonts w:ascii="Serifa Std 45 Light" w:hAnsi="Serifa Std 45 Light"/>
        </w:rPr>
        <w:t>financial situations, and there is no cut-off based on income. College financial aid</w:t>
      </w:r>
      <w:r w:rsidR="006F6804">
        <w:rPr>
          <w:rFonts w:ascii="Serifa Std 45 Light" w:hAnsi="Serifa Std 45 Light"/>
        </w:rPr>
        <w:t xml:space="preserve"> </w:t>
      </w:r>
      <w:r w:rsidRPr="001E3F02">
        <w:rPr>
          <w:rFonts w:ascii="Serifa Std 45 Light" w:hAnsi="Serifa Std 45 Light"/>
        </w:rPr>
        <w:t>administrators also take into account other family members in college, home mortgage</w:t>
      </w:r>
      <w:r w:rsidR="006F6804">
        <w:rPr>
          <w:rFonts w:ascii="Serifa Std 45 Light" w:hAnsi="Serifa Std 45 Light"/>
        </w:rPr>
        <w:t xml:space="preserve"> </w:t>
      </w:r>
      <w:r w:rsidRPr="001E3F02">
        <w:rPr>
          <w:rFonts w:ascii="Serifa Std 45 Light" w:hAnsi="Serifa Std 45 Light"/>
        </w:rPr>
        <w:t>costs and other factors. Don’t count yourself out — apply for aid and let the process work.</w:t>
      </w:r>
    </w:p>
    <w:p w14:paraId="4FDE4648" w14:textId="77777777" w:rsidR="001E3F02" w:rsidRPr="001E3F02" w:rsidRDefault="001E3F02" w:rsidP="006F6804">
      <w:pPr>
        <w:spacing w:line="240" w:lineRule="auto"/>
        <w:rPr>
          <w:rFonts w:ascii="Serifa Std 45 Light" w:hAnsi="Serifa Std 45 Light"/>
          <w:b/>
          <w:bCs/>
        </w:rPr>
      </w:pPr>
      <w:r w:rsidRPr="001E3F02">
        <w:rPr>
          <w:rFonts w:ascii="Serifa Std 45 Light" w:hAnsi="Serifa Std 45 Light"/>
          <w:b/>
          <w:bCs/>
        </w:rPr>
        <w:t>My parents saved for college, so we won’t qualify for aid</w:t>
      </w:r>
    </w:p>
    <w:p w14:paraId="1D3B1944" w14:textId="77777777" w:rsidR="001E3F02" w:rsidRPr="001E3F02" w:rsidRDefault="001E3F02" w:rsidP="006F6804">
      <w:pPr>
        <w:numPr>
          <w:ilvl w:val="0"/>
          <w:numId w:val="4"/>
        </w:numPr>
        <w:spacing w:line="240" w:lineRule="auto"/>
        <w:rPr>
          <w:rFonts w:ascii="Serifa Std 45 Light" w:hAnsi="Serifa Std 45 Light"/>
        </w:rPr>
      </w:pPr>
      <w:r w:rsidRPr="001E3F02">
        <w:rPr>
          <w:rFonts w:ascii="Serifa Std 45 Light" w:hAnsi="Serifa Std 45 Light"/>
        </w:rPr>
        <w:t>Saving for college is always a good idea. Tucking away money could mean that you have</w:t>
      </w:r>
      <w:r w:rsidR="006F6804">
        <w:rPr>
          <w:rFonts w:ascii="Serifa Std 45 Light" w:hAnsi="Serifa Std 45 Light"/>
        </w:rPr>
        <w:t xml:space="preserve"> </w:t>
      </w:r>
      <w:r w:rsidRPr="001E3F02">
        <w:rPr>
          <w:rFonts w:ascii="Serifa Std 45 Light" w:hAnsi="Serifa Std 45 Light"/>
        </w:rPr>
        <w:t>fewer loans to repay, and it won’t make you ineligible for aid if you need it. A family’s</w:t>
      </w:r>
      <w:r w:rsidR="006F6804">
        <w:rPr>
          <w:rFonts w:ascii="Serifa Std 45 Light" w:hAnsi="Serifa Std 45 Light"/>
        </w:rPr>
        <w:t xml:space="preserve"> </w:t>
      </w:r>
      <w:r w:rsidRPr="001E3F02">
        <w:rPr>
          <w:rFonts w:ascii="Serifa Std 45 Light" w:hAnsi="Serifa Std 45 Light"/>
        </w:rPr>
        <w:t>share of college costs is based mostly on income, not assets such as savings.</w:t>
      </w:r>
    </w:p>
    <w:p w14:paraId="7F4508C3" w14:textId="77777777" w:rsidR="001E3F02" w:rsidRPr="001E3F02" w:rsidRDefault="001E3F02" w:rsidP="006F6804">
      <w:pPr>
        <w:spacing w:line="240" w:lineRule="auto"/>
        <w:rPr>
          <w:rFonts w:ascii="Serifa Std 45 Light" w:hAnsi="Serifa Std 45 Light"/>
          <w:b/>
          <w:bCs/>
        </w:rPr>
      </w:pPr>
      <w:r w:rsidRPr="001E3F02">
        <w:rPr>
          <w:rFonts w:ascii="Serifa Std 45 Light" w:hAnsi="Serifa Std 45 Light"/>
          <w:b/>
          <w:bCs/>
        </w:rPr>
        <w:t>I’m not a straight-A student, so I won’t get aid</w:t>
      </w:r>
    </w:p>
    <w:p w14:paraId="166E107C" w14:textId="77777777" w:rsidR="001E3F02" w:rsidRPr="001E3F02" w:rsidRDefault="001E3F02" w:rsidP="006F6804">
      <w:pPr>
        <w:numPr>
          <w:ilvl w:val="0"/>
          <w:numId w:val="5"/>
        </w:numPr>
        <w:spacing w:line="240" w:lineRule="auto"/>
        <w:rPr>
          <w:rFonts w:ascii="Serifa Std 45 Light" w:hAnsi="Serifa Std 45 Light"/>
        </w:rPr>
      </w:pPr>
      <w:r w:rsidRPr="001E3F02">
        <w:rPr>
          <w:rFonts w:ascii="Serifa Std 45 Light" w:hAnsi="Serifa Std 45 Light"/>
        </w:rPr>
        <w:t>It’s true that many scholarships reward merit, but most federal aid is based on financial</w:t>
      </w:r>
      <w:r w:rsidR="006F6804">
        <w:rPr>
          <w:rFonts w:ascii="Serifa Std 45 Light" w:hAnsi="Serifa Std 45 Light"/>
        </w:rPr>
        <w:t xml:space="preserve"> </w:t>
      </w:r>
      <w:r w:rsidRPr="001E3F02">
        <w:rPr>
          <w:rFonts w:ascii="Serifa Std 45 Light" w:hAnsi="Serifa Std 45 Light"/>
        </w:rPr>
        <w:t>need and does not even consider grades.</w:t>
      </w:r>
    </w:p>
    <w:p w14:paraId="177B3167" w14:textId="77777777" w:rsidR="001E3F02" w:rsidRPr="001E3F02" w:rsidRDefault="001E3F02" w:rsidP="006F6804">
      <w:pPr>
        <w:spacing w:line="240" w:lineRule="auto"/>
        <w:rPr>
          <w:rFonts w:ascii="Serifa Std 45 Light" w:hAnsi="Serifa Std 45 Light"/>
          <w:b/>
          <w:bCs/>
        </w:rPr>
      </w:pPr>
      <w:r w:rsidRPr="001E3F02">
        <w:rPr>
          <w:rFonts w:ascii="Serifa Std 45 Light" w:hAnsi="Serifa Std 45 Light"/>
          <w:b/>
          <w:bCs/>
        </w:rPr>
        <w:t>If I apply for a loan, I have to take it</w:t>
      </w:r>
    </w:p>
    <w:p w14:paraId="13E10FCA" w14:textId="10AFF92E" w:rsidR="006F6804" w:rsidRPr="00A120F9" w:rsidRDefault="001E3F02" w:rsidP="006F6804">
      <w:pPr>
        <w:numPr>
          <w:ilvl w:val="0"/>
          <w:numId w:val="6"/>
        </w:numPr>
        <w:spacing w:line="240" w:lineRule="auto"/>
        <w:rPr>
          <w:rFonts w:ascii="Serifa Std 45 Light" w:hAnsi="Serifa Std 45 Light"/>
        </w:rPr>
      </w:pPr>
      <w:r w:rsidRPr="001E3F02">
        <w:rPr>
          <w:rFonts w:ascii="Serifa Std 45 Light" w:hAnsi="Serifa Std 45 Light"/>
        </w:rPr>
        <w:t>Families are not obligated to accept a low-interest loan if it is awarded to them. One</w:t>
      </w:r>
      <w:r w:rsidR="006F6804">
        <w:rPr>
          <w:rFonts w:ascii="Serifa Std 45 Light" w:hAnsi="Serifa Std 45 Light"/>
        </w:rPr>
        <w:t xml:space="preserve"> </w:t>
      </w:r>
      <w:r w:rsidRPr="001E3F02">
        <w:rPr>
          <w:rFonts w:ascii="Serifa Std 45 Light" w:hAnsi="Serifa Std 45 Light"/>
        </w:rPr>
        <w:t>financial aid administrator recommends applying for aid and comparing the loan awards</w:t>
      </w:r>
      <w:r w:rsidR="006F6804">
        <w:rPr>
          <w:rFonts w:ascii="Serifa Std 45 Light" w:hAnsi="Serifa Std 45 Light"/>
        </w:rPr>
        <w:t xml:space="preserve"> </w:t>
      </w:r>
      <w:r w:rsidRPr="001E3F02">
        <w:rPr>
          <w:rFonts w:ascii="Serifa Std 45 Light" w:hAnsi="Serifa Std 45 Light"/>
        </w:rPr>
        <w:t>with other debt instruments and assets to determine the best financial deal.</w:t>
      </w:r>
    </w:p>
    <w:p w14:paraId="3C27699C" w14:textId="77777777" w:rsidR="006F6804" w:rsidRPr="002C7BEA" w:rsidRDefault="006F6804" w:rsidP="006F6804">
      <w:pPr>
        <w:spacing w:after="0"/>
        <w:jc w:val="center"/>
        <w:rPr>
          <w:rFonts w:ascii="Serifa Std 45 Light" w:hAnsi="Serifa Std 45 Light"/>
          <w:sz w:val="20"/>
          <w:szCs w:val="20"/>
        </w:rPr>
      </w:pPr>
      <w:r w:rsidRPr="002C7BEA">
        <w:rPr>
          <w:rFonts w:ascii="Serifa Std 45 Light" w:hAnsi="Serifa Std 45 Light"/>
          <w:b/>
          <w:bCs/>
          <w:sz w:val="20"/>
          <w:szCs w:val="20"/>
        </w:rPr>
        <w:t xml:space="preserve">Handout </w:t>
      </w:r>
      <w:r>
        <w:rPr>
          <w:rFonts w:ascii="Serifa Std 45 Light" w:hAnsi="Serifa Std 45 Light"/>
          <w:b/>
          <w:bCs/>
          <w:sz w:val="20"/>
          <w:szCs w:val="20"/>
        </w:rPr>
        <w:t>8B</w:t>
      </w:r>
      <w:r w:rsidRPr="002C7BEA">
        <w:rPr>
          <w:rFonts w:ascii="Serifa Std 45 Light" w:hAnsi="Serifa Std 45 Light"/>
          <w:b/>
          <w:bCs/>
          <w:sz w:val="20"/>
          <w:szCs w:val="20"/>
        </w:rPr>
        <w:t xml:space="preserve"> </w:t>
      </w:r>
      <w:r w:rsidRPr="002C7BEA">
        <w:rPr>
          <w:rFonts w:ascii="Serifa Std 45 Light" w:hAnsi="Serifa Std 45 Light"/>
          <w:sz w:val="20"/>
          <w:szCs w:val="20"/>
        </w:rPr>
        <w:t>page 1 of 2</w:t>
      </w:r>
    </w:p>
    <w:p w14:paraId="4F0B6C79" w14:textId="77777777" w:rsidR="006F6804" w:rsidRDefault="006F6804" w:rsidP="006F6804">
      <w:pPr>
        <w:spacing w:after="0" w:line="240" w:lineRule="auto"/>
        <w:jc w:val="center"/>
        <w:rPr>
          <w:rFonts w:ascii="Serifa Std 45 Light" w:hAnsi="Serifa Std 45 Light"/>
          <w:sz w:val="18"/>
          <w:szCs w:val="18"/>
        </w:rPr>
      </w:pPr>
      <w:r w:rsidRPr="002C7BEA">
        <w:rPr>
          <w:rFonts w:ascii="Serifa Std 45 Light" w:hAnsi="Serifa Std 45 Light"/>
          <w:sz w:val="18"/>
          <w:szCs w:val="18"/>
        </w:rPr>
        <w:t>College Counseling Sourcebook, 7th Edition. © 2012 The College Board. All rights reserved.</w:t>
      </w:r>
    </w:p>
    <w:p w14:paraId="044D3FE4" w14:textId="77777777" w:rsidR="006F6804" w:rsidRDefault="006F6804" w:rsidP="006F6804">
      <w:pPr>
        <w:spacing w:line="240" w:lineRule="auto"/>
        <w:jc w:val="center"/>
        <w:rPr>
          <w:rFonts w:ascii="Serifa Std 45 Light" w:hAnsi="Serifa Std 45 Light"/>
          <w:b/>
          <w:bCs/>
        </w:rPr>
      </w:pPr>
      <w:r w:rsidRPr="002C7BEA">
        <w:rPr>
          <w:rFonts w:ascii="Serifa Std 45 Light" w:hAnsi="Serifa Std 45 Light"/>
          <w:sz w:val="18"/>
          <w:szCs w:val="18"/>
        </w:rPr>
        <w:t>Permission granted to copy this for educational purposes.</w:t>
      </w:r>
    </w:p>
    <w:p w14:paraId="2298D0D1" w14:textId="77777777" w:rsidR="006F6804" w:rsidRDefault="006F6804" w:rsidP="006F6804">
      <w:pPr>
        <w:spacing w:line="240" w:lineRule="auto"/>
        <w:rPr>
          <w:rFonts w:ascii="Serifa Std 45 Light" w:hAnsi="Serifa Std 45 Light"/>
          <w:b/>
          <w:bCs/>
        </w:rPr>
      </w:pPr>
      <w:r>
        <w:rPr>
          <w:rFonts w:ascii="SerifaStd-Bold" w:hAnsi="SerifaStd-Bold" w:cs="SerifaStd-Bold"/>
          <w:b/>
          <w:bCs/>
          <w:sz w:val="40"/>
          <w:szCs w:val="40"/>
        </w:rPr>
        <w:lastRenderedPageBreak/>
        <w:t>Twelve myths about paying for college (page 2)</w:t>
      </w:r>
    </w:p>
    <w:p w14:paraId="5B8FA43C" w14:textId="77777777" w:rsidR="006F6804" w:rsidRDefault="006F6804" w:rsidP="006F6804">
      <w:pPr>
        <w:spacing w:line="240" w:lineRule="auto"/>
        <w:rPr>
          <w:rFonts w:ascii="Serifa Std 45 Light" w:hAnsi="Serifa Std 45 Light"/>
          <w:b/>
          <w:bCs/>
        </w:rPr>
      </w:pPr>
    </w:p>
    <w:p w14:paraId="309C887C" w14:textId="77777777" w:rsidR="001E3F02" w:rsidRPr="001E3F02" w:rsidRDefault="001E3F02" w:rsidP="006F6804">
      <w:pPr>
        <w:spacing w:line="240" w:lineRule="auto"/>
        <w:rPr>
          <w:rFonts w:ascii="Serifa Std 45 Light" w:hAnsi="Serifa Std 45 Light"/>
          <w:b/>
          <w:bCs/>
        </w:rPr>
      </w:pPr>
      <w:r w:rsidRPr="001E3F02">
        <w:rPr>
          <w:rFonts w:ascii="Serifa Std 45 Light" w:hAnsi="Serifa Std 45 Light"/>
          <w:b/>
          <w:bCs/>
        </w:rPr>
        <w:t>Working will hurt my academic success</w:t>
      </w:r>
    </w:p>
    <w:p w14:paraId="002CCC1A" w14:textId="77777777" w:rsidR="001E3F02" w:rsidRPr="001E3F02" w:rsidRDefault="001E3F02" w:rsidP="006F6804">
      <w:pPr>
        <w:numPr>
          <w:ilvl w:val="0"/>
          <w:numId w:val="7"/>
        </w:numPr>
        <w:spacing w:line="240" w:lineRule="auto"/>
        <w:rPr>
          <w:rFonts w:ascii="Serifa Std 45 Light" w:hAnsi="Serifa Std 45 Light"/>
        </w:rPr>
      </w:pPr>
      <w:r w:rsidRPr="001E3F02">
        <w:rPr>
          <w:rFonts w:ascii="Serifa Std 45 Light" w:hAnsi="Serifa Std 45 Light"/>
        </w:rPr>
        <w:t>Students who attempt to juggle full-time work and full-time studies do struggle. But</w:t>
      </w:r>
      <w:r w:rsidR="006F6804">
        <w:rPr>
          <w:rFonts w:ascii="Serifa Std 45 Light" w:hAnsi="Serifa Std 45 Light"/>
        </w:rPr>
        <w:t xml:space="preserve"> </w:t>
      </w:r>
      <w:r w:rsidRPr="001E3F02">
        <w:rPr>
          <w:rFonts w:ascii="Serifa Std 45 Light" w:hAnsi="Serifa Std 45 Light"/>
        </w:rPr>
        <w:t>research shows that students who work a moderate amount often do better academically.</w:t>
      </w:r>
      <w:r w:rsidR="006F6804">
        <w:rPr>
          <w:rFonts w:ascii="Serifa Std 45 Light" w:hAnsi="Serifa Std 45 Light"/>
        </w:rPr>
        <w:t xml:space="preserve"> </w:t>
      </w:r>
      <w:r w:rsidRPr="001E3F02">
        <w:rPr>
          <w:rFonts w:ascii="Serifa Std 45 Light" w:hAnsi="Serifa Std 45 Light"/>
        </w:rPr>
        <w:t>Securing an on-campus job related to career goals is a good way for you to help pay</w:t>
      </w:r>
      <w:r w:rsidR="006F6804">
        <w:rPr>
          <w:rFonts w:ascii="Serifa Std 45 Light" w:hAnsi="Serifa Std 45 Light"/>
        </w:rPr>
        <w:t xml:space="preserve"> </w:t>
      </w:r>
      <w:r w:rsidRPr="001E3F02">
        <w:rPr>
          <w:rFonts w:ascii="Serifa Std 45 Light" w:hAnsi="Serifa Std 45 Light"/>
        </w:rPr>
        <w:t>college costs, get experience and create ties with the university.</w:t>
      </w:r>
    </w:p>
    <w:p w14:paraId="519EA6C2" w14:textId="77777777" w:rsidR="001E3F02" w:rsidRPr="001E3F02" w:rsidRDefault="001E3F02" w:rsidP="006F6804">
      <w:pPr>
        <w:spacing w:line="240" w:lineRule="auto"/>
        <w:rPr>
          <w:rFonts w:ascii="Serifa Std 45 Light" w:hAnsi="Serifa Std 45 Light"/>
          <w:b/>
          <w:bCs/>
        </w:rPr>
      </w:pPr>
      <w:r w:rsidRPr="001E3F02">
        <w:rPr>
          <w:rFonts w:ascii="Serifa Std 45 Light" w:hAnsi="Serifa Std 45 Light"/>
          <w:b/>
          <w:bCs/>
        </w:rPr>
        <w:t>Millions of dollars in scholarships go unused every year</w:t>
      </w:r>
    </w:p>
    <w:p w14:paraId="4E704BDA" w14:textId="77777777" w:rsidR="001E3F02" w:rsidRPr="001E3F02" w:rsidRDefault="001E3F02" w:rsidP="006F6804">
      <w:pPr>
        <w:numPr>
          <w:ilvl w:val="0"/>
          <w:numId w:val="7"/>
        </w:numPr>
        <w:spacing w:line="240" w:lineRule="auto"/>
        <w:rPr>
          <w:rFonts w:ascii="Serifa Std 45 Light" w:hAnsi="Serifa Std 45 Light"/>
        </w:rPr>
      </w:pPr>
      <w:r w:rsidRPr="001E3F02">
        <w:rPr>
          <w:rFonts w:ascii="Serifa Std 45 Light" w:hAnsi="Serifa Std 45 Light"/>
        </w:rPr>
        <w:t>Professional scholarship search services often tout this statistic. In fact, most unclaimed</w:t>
      </w:r>
      <w:r w:rsidR="006F6804">
        <w:rPr>
          <w:rFonts w:ascii="Serifa Std 45 Light" w:hAnsi="Serifa Std 45 Light"/>
        </w:rPr>
        <w:t xml:space="preserve"> </w:t>
      </w:r>
      <w:r w:rsidRPr="001E3F02">
        <w:rPr>
          <w:rFonts w:ascii="Serifa Std 45 Light" w:hAnsi="Serifa Std 45 Light"/>
        </w:rPr>
        <w:t>money is slated for a few eligible candidates, such as employees of a specific corporation</w:t>
      </w:r>
      <w:r w:rsidR="006F6804">
        <w:rPr>
          <w:rFonts w:ascii="Serifa Std 45 Light" w:hAnsi="Serifa Std 45 Light"/>
        </w:rPr>
        <w:t xml:space="preserve"> </w:t>
      </w:r>
      <w:r w:rsidRPr="001E3F02">
        <w:rPr>
          <w:rFonts w:ascii="Serifa Std 45 Light" w:hAnsi="Serifa Std 45 Light"/>
        </w:rPr>
        <w:t>or members of a certain organization. Most financial aid comes from the federal</w:t>
      </w:r>
      <w:r w:rsidR="006F6804">
        <w:rPr>
          <w:rFonts w:ascii="Serifa Std 45 Light" w:hAnsi="Serifa Std 45 Light"/>
        </w:rPr>
        <w:t xml:space="preserve"> </w:t>
      </w:r>
      <w:r w:rsidRPr="001E3F02">
        <w:rPr>
          <w:rFonts w:ascii="Serifa Std 45 Light" w:hAnsi="Serifa Std 45 Light"/>
        </w:rPr>
        <w:t>government, although it is a good idea to research nonfederal sources of aid.</w:t>
      </w:r>
    </w:p>
    <w:p w14:paraId="451AB739" w14:textId="77777777" w:rsidR="001E3F02" w:rsidRPr="001E3F02" w:rsidRDefault="001E3F02" w:rsidP="006F6804">
      <w:pPr>
        <w:spacing w:line="240" w:lineRule="auto"/>
        <w:rPr>
          <w:rFonts w:ascii="Serifa Std 45 Light" w:hAnsi="Serifa Std 45 Light"/>
          <w:b/>
          <w:bCs/>
        </w:rPr>
      </w:pPr>
      <w:r w:rsidRPr="001E3F02">
        <w:rPr>
          <w:rFonts w:ascii="Serifa Std 45 Light" w:hAnsi="Serifa Std 45 Light"/>
          <w:b/>
          <w:bCs/>
        </w:rPr>
        <w:t>My folks will have to sell their house to pay for college</w:t>
      </w:r>
    </w:p>
    <w:p w14:paraId="2CF3D50F" w14:textId="77777777" w:rsidR="001E3F02" w:rsidRPr="001E3F02" w:rsidRDefault="001E3F02" w:rsidP="006F6804">
      <w:pPr>
        <w:numPr>
          <w:ilvl w:val="0"/>
          <w:numId w:val="8"/>
        </w:numPr>
        <w:spacing w:line="240" w:lineRule="auto"/>
        <w:rPr>
          <w:rFonts w:ascii="Serifa Std 45 Light" w:hAnsi="Serifa Std 45 Light"/>
        </w:rPr>
      </w:pPr>
      <w:r w:rsidRPr="001E3F02">
        <w:rPr>
          <w:rFonts w:ascii="Serifa Std 45 Light" w:hAnsi="Serifa Std 45 Light"/>
        </w:rPr>
        <w:t>Home value is not considered in calculations for federal aid. Colleges may take home</w:t>
      </w:r>
      <w:r w:rsidR="006F6804">
        <w:rPr>
          <w:rFonts w:ascii="Serifa Std 45 Light" w:hAnsi="Serifa Std 45 Light"/>
        </w:rPr>
        <w:t xml:space="preserve"> </w:t>
      </w:r>
      <w:r w:rsidRPr="001E3F02">
        <w:rPr>
          <w:rFonts w:ascii="Serifa Std 45 Light" w:hAnsi="Serifa Std 45 Light"/>
        </w:rPr>
        <w:t>equity into account when determining how much you are expected to contribute to</w:t>
      </w:r>
      <w:r w:rsidR="006F6804">
        <w:rPr>
          <w:rFonts w:ascii="Serifa Std 45 Light" w:hAnsi="Serifa Std 45 Light"/>
        </w:rPr>
        <w:t xml:space="preserve"> </w:t>
      </w:r>
      <w:r w:rsidRPr="001E3F02">
        <w:rPr>
          <w:rFonts w:ascii="Serifa Std 45 Light" w:hAnsi="Serifa Std 45 Light"/>
        </w:rPr>
        <w:t>college costs, but income is a far greater factor in this determination. No college will</w:t>
      </w:r>
      <w:r w:rsidR="006F6804">
        <w:rPr>
          <w:rFonts w:ascii="Serifa Std 45 Light" w:hAnsi="Serifa Std 45 Light"/>
        </w:rPr>
        <w:t xml:space="preserve"> </w:t>
      </w:r>
      <w:r w:rsidRPr="001E3F02">
        <w:rPr>
          <w:rFonts w:ascii="Serifa Std 45 Light" w:hAnsi="Serifa Std 45 Light"/>
        </w:rPr>
        <w:t>expect your parents to sell their house to pay for your education.</w:t>
      </w:r>
    </w:p>
    <w:p w14:paraId="214161A4" w14:textId="77777777" w:rsidR="001E3F02" w:rsidRPr="001E3F02" w:rsidRDefault="001E3F02" w:rsidP="006F6804">
      <w:pPr>
        <w:spacing w:line="240" w:lineRule="auto"/>
        <w:rPr>
          <w:rFonts w:ascii="Serifa Std 45 Light" w:hAnsi="Serifa Std 45 Light"/>
          <w:b/>
          <w:bCs/>
        </w:rPr>
      </w:pPr>
      <w:r w:rsidRPr="001E3F02">
        <w:rPr>
          <w:rFonts w:ascii="Serifa Std 45 Light" w:hAnsi="Serifa Std 45 Light"/>
          <w:b/>
          <w:bCs/>
        </w:rPr>
        <w:t>I should live at home to cut costs</w:t>
      </w:r>
    </w:p>
    <w:p w14:paraId="644B851A" w14:textId="77777777" w:rsidR="001E3F02" w:rsidRPr="001E3F02" w:rsidRDefault="001E3F02" w:rsidP="006F6804">
      <w:pPr>
        <w:numPr>
          <w:ilvl w:val="0"/>
          <w:numId w:val="8"/>
        </w:numPr>
        <w:spacing w:line="240" w:lineRule="auto"/>
        <w:rPr>
          <w:rFonts w:ascii="Serifa Std 45 Light" w:hAnsi="Serifa Std 45 Light"/>
        </w:rPr>
      </w:pPr>
      <w:r w:rsidRPr="001E3F02">
        <w:rPr>
          <w:rFonts w:ascii="Serifa Std 45 Light" w:hAnsi="Serifa Std 45 Light"/>
        </w:rPr>
        <w:t>It’s wise to study every avenue for reducing college costs, but living at home may not</w:t>
      </w:r>
      <w:r w:rsidR="006F6804">
        <w:rPr>
          <w:rFonts w:ascii="Serifa Std 45 Light" w:hAnsi="Serifa Std 45 Light"/>
        </w:rPr>
        <w:t xml:space="preserve"> </w:t>
      </w:r>
      <w:r w:rsidRPr="001E3F02">
        <w:rPr>
          <w:rFonts w:ascii="Serifa Std 45 Light" w:hAnsi="Serifa Std 45 Light"/>
        </w:rPr>
        <w:t>be the best way. Be sure to consider commuting and parking costs when you do this</w:t>
      </w:r>
      <w:r w:rsidR="006F6804">
        <w:rPr>
          <w:rFonts w:ascii="Serifa Std 45 Light" w:hAnsi="Serifa Std 45 Light"/>
        </w:rPr>
        <w:t xml:space="preserve"> </w:t>
      </w:r>
      <w:r w:rsidRPr="001E3F02">
        <w:rPr>
          <w:rFonts w:ascii="Serifa Std 45 Light" w:hAnsi="Serifa Std 45 Light"/>
        </w:rPr>
        <w:t>calculation. Living on campus may create more opportunities for work and other benefits.</w:t>
      </w:r>
    </w:p>
    <w:p w14:paraId="403E1CF3" w14:textId="77777777" w:rsidR="001E3F02" w:rsidRPr="001E3F02" w:rsidRDefault="001E3F02" w:rsidP="006F6804">
      <w:pPr>
        <w:spacing w:line="240" w:lineRule="auto"/>
        <w:rPr>
          <w:rFonts w:ascii="Serifa Std 45 Light" w:hAnsi="Serifa Std 45 Light"/>
          <w:b/>
          <w:bCs/>
        </w:rPr>
      </w:pPr>
      <w:r w:rsidRPr="001E3F02">
        <w:rPr>
          <w:rFonts w:ascii="Serifa Std 45 Light" w:hAnsi="Serifa Std 45 Light"/>
          <w:b/>
          <w:bCs/>
        </w:rPr>
        <w:t>Private schools are out of reach for my family</w:t>
      </w:r>
    </w:p>
    <w:p w14:paraId="29E95C56" w14:textId="77777777" w:rsidR="001E3F02" w:rsidRPr="001E3F02" w:rsidRDefault="001E3F02" w:rsidP="006F6804">
      <w:pPr>
        <w:numPr>
          <w:ilvl w:val="0"/>
          <w:numId w:val="8"/>
        </w:numPr>
        <w:spacing w:line="240" w:lineRule="auto"/>
        <w:rPr>
          <w:rFonts w:ascii="Serifa Std 45 Light" w:hAnsi="Serifa Std 45 Light"/>
        </w:rPr>
      </w:pPr>
      <w:r w:rsidRPr="001E3F02">
        <w:rPr>
          <w:rFonts w:ascii="Serifa Std 45 Light" w:hAnsi="Serifa Std 45 Light"/>
        </w:rPr>
        <w:t>Experts recommend deferring cost considerations until late in the college selection</w:t>
      </w:r>
      <w:r w:rsidR="006F6804">
        <w:rPr>
          <w:rFonts w:ascii="Serifa Std 45 Light" w:hAnsi="Serifa Std 45 Light"/>
        </w:rPr>
        <w:t xml:space="preserve"> </w:t>
      </w:r>
      <w:r w:rsidRPr="001E3F02">
        <w:rPr>
          <w:rFonts w:ascii="Serifa Std 45 Light" w:hAnsi="Serifa Std 45 Light"/>
        </w:rPr>
        <w:t>process. Your most important consideration is to find a school that meets your academic,</w:t>
      </w:r>
      <w:r w:rsidR="006F6804">
        <w:rPr>
          <w:rFonts w:ascii="Serifa Std 45 Light" w:hAnsi="Serifa Std 45 Light"/>
        </w:rPr>
        <w:t xml:space="preserve"> </w:t>
      </w:r>
      <w:r w:rsidRPr="001E3F02">
        <w:rPr>
          <w:rFonts w:ascii="Serifa Std 45 Light" w:hAnsi="Serifa Std 45 Light"/>
        </w:rPr>
        <w:t>career and personal needs. In fact, you might have a better chance of receiving aid from</w:t>
      </w:r>
      <w:r w:rsidR="006F6804">
        <w:rPr>
          <w:rFonts w:ascii="Serifa Std 45 Light" w:hAnsi="Serifa Std 45 Light"/>
        </w:rPr>
        <w:t xml:space="preserve"> </w:t>
      </w:r>
      <w:r w:rsidRPr="001E3F02">
        <w:rPr>
          <w:rFonts w:ascii="Serifa Std 45 Light" w:hAnsi="Serifa Std 45 Light"/>
        </w:rPr>
        <w:t>a private school. Private colleges often offer more financial aid to attract students from</w:t>
      </w:r>
      <w:r w:rsidR="006F6804">
        <w:rPr>
          <w:rFonts w:ascii="Serifa Std 45 Light" w:hAnsi="Serifa Std 45 Light"/>
        </w:rPr>
        <w:t xml:space="preserve"> </w:t>
      </w:r>
      <w:r w:rsidRPr="001E3F02">
        <w:rPr>
          <w:rFonts w:ascii="Serifa Std 45 Light" w:hAnsi="Serifa Std 45 Light"/>
        </w:rPr>
        <w:t>every income level. Higher college expenses also mean a better chance of demonstrating</w:t>
      </w:r>
      <w:r w:rsidR="006F6804">
        <w:rPr>
          <w:rFonts w:ascii="Serifa Std 45 Light" w:hAnsi="Serifa Std 45 Light"/>
        </w:rPr>
        <w:t xml:space="preserve"> </w:t>
      </w:r>
      <w:r w:rsidRPr="001E3F02">
        <w:rPr>
          <w:rFonts w:ascii="Serifa Std 45 Light" w:hAnsi="Serifa Std 45 Light"/>
        </w:rPr>
        <w:t>financial need.</w:t>
      </w:r>
    </w:p>
    <w:p w14:paraId="788822B6" w14:textId="77777777" w:rsidR="001E3F02" w:rsidRPr="001E3F02" w:rsidRDefault="001E3F02" w:rsidP="006F6804">
      <w:pPr>
        <w:spacing w:line="240" w:lineRule="auto"/>
        <w:rPr>
          <w:rFonts w:ascii="Serifa Std 45 Light" w:hAnsi="Serifa Std 45 Light"/>
          <w:b/>
          <w:bCs/>
        </w:rPr>
      </w:pPr>
      <w:r w:rsidRPr="001E3F02">
        <w:rPr>
          <w:rFonts w:ascii="Serifa Std 45 Light" w:hAnsi="Serifa Std 45 Light"/>
          <w:b/>
          <w:bCs/>
        </w:rPr>
        <w:t>We can negotiate a better deal</w:t>
      </w:r>
    </w:p>
    <w:p w14:paraId="19A8874C" w14:textId="77777777" w:rsidR="001E3F02" w:rsidRDefault="001E3F02" w:rsidP="006F6804">
      <w:pPr>
        <w:numPr>
          <w:ilvl w:val="0"/>
          <w:numId w:val="8"/>
        </w:numPr>
        <w:spacing w:line="240" w:lineRule="auto"/>
        <w:rPr>
          <w:rFonts w:ascii="Serifa Std 45 Light" w:hAnsi="Serifa Std 45 Light"/>
        </w:rPr>
      </w:pPr>
      <w:r w:rsidRPr="001E3F02">
        <w:rPr>
          <w:rFonts w:ascii="Serifa Std 45 Light" w:hAnsi="Serifa Std 45 Light"/>
        </w:rPr>
        <w:t>Many colleges will be sensitive to a family’s specific financial situation, especially</w:t>
      </w:r>
      <w:r w:rsidR="006F6804">
        <w:rPr>
          <w:rFonts w:ascii="Serifa Std 45 Light" w:hAnsi="Serifa Std 45 Light"/>
        </w:rPr>
        <w:t xml:space="preserve"> </w:t>
      </w:r>
      <w:r w:rsidRPr="001E3F02">
        <w:rPr>
          <w:rFonts w:ascii="Serifa Std 45 Light" w:hAnsi="Serifa Std 45 Light"/>
        </w:rPr>
        <w:t>if certain nondiscretionary costs, such as unusually high medical bills, have been</w:t>
      </w:r>
      <w:r w:rsidR="006F6804">
        <w:rPr>
          <w:rFonts w:ascii="Serifa Std 45 Light" w:hAnsi="Serifa Std 45 Light"/>
        </w:rPr>
        <w:t xml:space="preserve"> </w:t>
      </w:r>
      <w:r w:rsidRPr="001E3F02">
        <w:rPr>
          <w:rFonts w:ascii="Serifa Std 45 Light" w:hAnsi="Serifa Std 45 Light"/>
        </w:rPr>
        <w:t>overlooked. But most colleges adhere to specific financial aid award guidelines and will</w:t>
      </w:r>
      <w:r w:rsidR="006F6804">
        <w:rPr>
          <w:rFonts w:ascii="Serifa Std 45 Light" w:hAnsi="Serifa Std 45 Light"/>
        </w:rPr>
        <w:t xml:space="preserve"> </w:t>
      </w:r>
      <w:r w:rsidRPr="001E3F02">
        <w:rPr>
          <w:rFonts w:ascii="Serifa Std 45 Light" w:hAnsi="Serifa Std 45 Light"/>
        </w:rPr>
        <w:t>not adjust an award for a family that feels it got a better deal at another school.</w:t>
      </w:r>
    </w:p>
    <w:p w14:paraId="715B26BA" w14:textId="49F71D39" w:rsidR="006F6804" w:rsidRDefault="002A632F" w:rsidP="006F6804">
      <w:pPr>
        <w:spacing w:line="240" w:lineRule="auto"/>
        <w:rPr>
          <w:rStyle w:val="Hyperlink"/>
          <w:rFonts w:ascii="UniversLTStd-LightCn" w:hAnsi="UniversLTStd-LightCn" w:cs="UniversLTStd-LightCn"/>
          <w:color w:val="auto"/>
          <w:sz w:val="20"/>
          <w:szCs w:val="20"/>
          <w:u w:val="none"/>
        </w:rPr>
      </w:pPr>
      <w:r>
        <w:rPr>
          <w:rFonts w:ascii="UniversLTStd-BoldCnObl" w:hAnsi="UniversLTStd-BoldCnObl" w:cs="UniversLTStd-BoldCnObl"/>
          <w:b/>
          <w:bCs/>
          <w:i/>
          <w:iCs/>
          <w:sz w:val="20"/>
          <w:szCs w:val="20"/>
        </w:rPr>
        <w:t xml:space="preserve">Source: </w:t>
      </w:r>
      <w:hyperlink r:id="rId5" w:history="1">
        <w:r w:rsidRPr="002A632F">
          <w:rPr>
            <w:rStyle w:val="Hyperlink"/>
            <w:rFonts w:ascii="UniversLTStd-LightCn" w:hAnsi="UniversLTStd-LightCn" w:cs="UniversLTStd-LightCn"/>
            <w:color w:val="auto"/>
            <w:sz w:val="20"/>
            <w:szCs w:val="20"/>
            <w:u w:val="none"/>
          </w:rPr>
          <w:t>www.collegeboard.org</w:t>
        </w:r>
      </w:hyperlink>
    </w:p>
    <w:p w14:paraId="2AA908EE" w14:textId="77777777" w:rsidR="00A120F9" w:rsidRDefault="00A120F9" w:rsidP="006F6804">
      <w:pPr>
        <w:spacing w:line="240" w:lineRule="auto"/>
        <w:rPr>
          <w:rFonts w:ascii="UniversLTStd-LightCn" w:hAnsi="UniversLTStd-LightCn" w:cs="UniversLTStd-LightCn"/>
          <w:sz w:val="20"/>
          <w:szCs w:val="20"/>
        </w:rPr>
      </w:pPr>
      <w:bookmarkStart w:id="0" w:name="_GoBack"/>
      <w:bookmarkEnd w:id="0"/>
    </w:p>
    <w:p w14:paraId="50E9AFA5" w14:textId="77777777" w:rsidR="002A632F" w:rsidRPr="002C7BEA" w:rsidRDefault="002A632F" w:rsidP="002A632F">
      <w:pPr>
        <w:spacing w:after="0"/>
        <w:jc w:val="center"/>
        <w:rPr>
          <w:rFonts w:ascii="Serifa Std 45 Light" w:hAnsi="Serifa Std 45 Light"/>
          <w:sz w:val="20"/>
          <w:szCs w:val="20"/>
        </w:rPr>
      </w:pPr>
      <w:r w:rsidRPr="002C7BEA">
        <w:rPr>
          <w:rFonts w:ascii="Serifa Std 45 Light" w:hAnsi="Serifa Std 45 Light"/>
          <w:b/>
          <w:bCs/>
          <w:sz w:val="20"/>
          <w:szCs w:val="20"/>
        </w:rPr>
        <w:t xml:space="preserve">Handout </w:t>
      </w:r>
      <w:r>
        <w:rPr>
          <w:rFonts w:ascii="Serifa Std 45 Light" w:hAnsi="Serifa Std 45 Light"/>
          <w:b/>
          <w:bCs/>
          <w:sz w:val="20"/>
          <w:szCs w:val="20"/>
        </w:rPr>
        <w:t>8B</w:t>
      </w:r>
      <w:r w:rsidRPr="002C7BEA">
        <w:rPr>
          <w:rFonts w:ascii="Serifa Std 45 Light" w:hAnsi="Serifa Std 45 Light"/>
          <w:b/>
          <w:bCs/>
          <w:sz w:val="20"/>
          <w:szCs w:val="20"/>
        </w:rPr>
        <w:t xml:space="preserve"> </w:t>
      </w:r>
      <w:r w:rsidRPr="002C7BEA">
        <w:rPr>
          <w:rFonts w:ascii="Serifa Std 45 Light" w:hAnsi="Serifa Std 45 Light"/>
          <w:sz w:val="20"/>
          <w:szCs w:val="20"/>
        </w:rPr>
        <w:t xml:space="preserve">page </w:t>
      </w:r>
      <w:r>
        <w:rPr>
          <w:rFonts w:ascii="Serifa Std 45 Light" w:hAnsi="Serifa Std 45 Light"/>
          <w:sz w:val="20"/>
          <w:szCs w:val="20"/>
        </w:rPr>
        <w:t>2</w:t>
      </w:r>
      <w:r w:rsidRPr="002C7BEA">
        <w:rPr>
          <w:rFonts w:ascii="Serifa Std 45 Light" w:hAnsi="Serifa Std 45 Light"/>
          <w:sz w:val="20"/>
          <w:szCs w:val="20"/>
        </w:rPr>
        <w:t xml:space="preserve"> of 2</w:t>
      </w:r>
    </w:p>
    <w:p w14:paraId="3004335F" w14:textId="77777777" w:rsidR="002A632F" w:rsidRDefault="002A632F" w:rsidP="002A632F">
      <w:pPr>
        <w:spacing w:after="0" w:line="240" w:lineRule="auto"/>
        <w:jc w:val="center"/>
        <w:rPr>
          <w:rFonts w:ascii="Serifa Std 45 Light" w:hAnsi="Serifa Std 45 Light"/>
          <w:sz w:val="18"/>
          <w:szCs w:val="18"/>
        </w:rPr>
      </w:pPr>
      <w:r w:rsidRPr="002C7BEA">
        <w:rPr>
          <w:rFonts w:ascii="Serifa Std 45 Light" w:hAnsi="Serifa Std 45 Light"/>
          <w:sz w:val="18"/>
          <w:szCs w:val="18"/>
        </w:rPr>
        <w:t>College Counseling Sourcebook, 7th Edition. © 2012 The College Board. All rights reserved.</w:t>
      </w:r>
    </w:p>
    <w:p w14:paraId="2C33829A" w14:textId="77777777" w:rsidR="002A632F" w:rsidRPr="001E3F02" w:rsidRDefault="002A632F" w:rsidP="002A632F">
      <w:pPr>
        <w:spacing w:line="240" w:lineRule="auto"/>
        <w:jc w:val="center"/>
        <w:rPr>
          <w:rFonts w:ascii="Serifa Std 45 Light" w:hAnsi="Serifa Std 45 Light"/>
        </w:rPr>
      </w:pPr>
      <w:r w:rsidRPr="002C7BEA">
        <w:rPr>
          <w:rFonts w:ascii="Serifa Std 45 Light" w:hAnsi="Serifa Std 45 Light"/>
          <w:sz w:val="18"/>
          <w:szCs w:val="18"/>
        </w:rPr>
        <w:t>Permission granted to copy this for educational purposes.</w:t>
      </w:r>
    </w:p>
    <w:sectPr w:rsidR="002A632F" w:rsidRPr="001E3F02" w:rsidSect="00765E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rifa Std 45 Light">
    <w:altName w:val="Cambria"/>
    <w:panose1 w:val="020B0604020202020204"/>
    <w:charset w:val="00"/>
    <w:family w:val="roman"/>
    <w:notTrueType/>
    <w:pitch w:val="variable"/>
    <w:sig w:usb0="800000AF" w:usb1="4000204A" w:usb2="00000000" w:usb3="00000000" w:csb0="00000001" w:csb1="00000000"/>
  </w:font>
  <w:font w:name="SerifaStd-Bold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UniversLTStd-BoldCnObl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UniversLTStd-LightCn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7570B"/>
    <w:multiLevelType w:val="hybridMultilevel"/>
    <w:tmpl w:val="317CC0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D7A5E"/>
    <w:multiLevelType w:val="hybridMultilevel"/>
    <w:tmpl w:val="8FA67A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55EFA"/>
    <w:multiLevelType w:val="hybridMultilevel"/>
    <w:tmpl w:val="C3ECDA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17118"/>
    <w:multiLevelType w:val="hybridMultilevel"/>
    <w:tmpl w:val="E6A4A9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60889"/>
    <w:multiLevelType w:val="hybridMultilevel"/>
    <w:tmpl w:val="1CAC39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5230B3"/>
    <w:multiLevelType w:val="hybridMultilevel"/>
    <w:tmpl w:val="DBCE05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22529"/>
    <w:multiLevelType w:val="hybridMultilevel"/>
    <w:tmpl w:val="69D231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542062"/>
    <w:multiLevelType w:val="hybridMultilevel"/>
    <w:tmpl w:val="04A226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F02"/>
    <w:rsid w:val="001E3F02"/>
    <w:rsid w:val="002A632F"/>
    <w:rsid w:val="005D44E1"/>
    <w:rsid w:val="006152FD"/>
    <w:rsid w:val="006F6804"/>
    <w:rsid w:val="00765E91"/>
    <w:rsid w:val="00773ABE"/>
    <w:rsid w:val="00A120F9"/>
    <w:rsid w:val="00A768E0"/>
    <w:rsid w:val="00C44D69"/>
    <w:rsid w:val="00CE287F"/>
    <w:rsid w:val="00DE7B55"/>
    <w:rsid w:val="00F1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0E6E2"/>
  <w15:docId w15:val="{6B6C64F6-7483-5946-96D9-C50CCAC04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5E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3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F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63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llegeboard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College Board</Company>
  <LinksUpToDate>false</LinksUpToDate>
  <CharactersWithSpaces>5105</CharactersWithSpaces>
  <SharedDoc>false</SharedDoc>
  <HLinks>
    <vt:vector size="6" baseType="variant">
      <vt:variant>
        <vt:i4>4849755</vt:i4>
      </vt:variant>
      <vt:variant>
        <vt:i4>0</vt:i4>
      </vt:variant>
      <vt:variant>
        <vt:i4>0</vt:i4>
      </vt:variant>
      <vt:variant>
        <vt:i4>5</vt:i4>
      </vt:variant>
      <vt:variant>
        <vt:lpwstr>http://www.collegeboard.org/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Twelve myths about paying for college</dc:title>
  <dc:subject/>
  <dc:creator>College Board</dc:creator>
  <cp:keywords>finance, paying for college, college board</cp:keywords>
  <dc:description/>
  <cp:lastModifiedBy>Hansen, Melissa</cp:lastModifiedBy>
  <cp:revision>2</cp:revision>
  <dcterms:created xsi:type="dcterms:W3CDTF">2018-12-13T16:22:00Z</dcterms:created>
  <dcterms:modified xsi:type="dcterms:W3CDTF">2018-12-13T16:22:00Z</dcterms:modified>
</cp:coreProperties>
</file>