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oter1.xml" ContentType="application/vnd.openxmlformats-officedocument.wordprocessingml.footer+xml"/>
  <Override PartName="/word/settings.xml" ContentType="application/vnd.openxmlformats-officedocument.wordprocessingml.settings+xml"/>
  <Override PartName="/word/fontTable.xml" ContentType="application/vnd.openxmlformats-officedocument.wordprocessingml.fontTabl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tabs>
          <w:tab w:val="left" w:pos="0" w:leader="none"/>
          <w:tab w:val="left" w:pos="720" w:leader="none"/>
          <w:tab w:val="left" w:pos="1440" w:leader="none"/>
          <w:tab w:val="left" w:pos="2160" w:leader="none"/>
          <w:tab w:val="right" w:pos="9360" w:leader="none"/>
        </w:tabs>
        <w:suppressAutoHyphens w:val="true"/>
        <w:bidi w:val="0"/>
        <w:spacing w:lineRule="atLeast" w:line="240"/>
        <w:ind w:left="0" w:right="0" w:hanging="0"/>
        <w:jc w:val="both"/>
        <w:rPr/>
      </w:pPr>
      <w:r>
        <w:rPr>
          <w:rFonts w:cs="Times New Roman" w:ascii="Times New Roman" w:hAnsi="Times New Roman"/>
          <w:i/>
          <w:iCs/>
          <w:sz w:val="24"/>
          <w:szCs w:val="24"/>
        </w:rPr>
        <w:t>Adopted:</w:t>
      </w:r>
      <w:r>
        <w:rPr>
          <w:rFonts w:cs="Times New Roman" w:ascii="Times New Roman" w:hAnsi="Times New Roman"/>
          <w:i/>
          <w:iCs/>
          <w:sz w:val="24"/>
          <w:szCs w:val="24"/>
          <w:u w:val="single"/>
        </w:rPr>
        <w:t xml:space="preserve">  January 5, 2004   </w:t>
      </w:r>
      <w:r>
        <w:rPr>
          <w:i/>
          <w:iCs/>
          <w:sz w:val="24"/>
          <w:szCs w:val="24"/>
        </w:rPr>
        <w:tab/>
      </w:r>
      <w:r>
        <w:rPr>
          <w:rFonts w:cs="Times New Roman" w:ascii="Times New Roman" w:hAnsi="Times New Roman"/>
          <w:i/>
          <w:iCs/>
          <w:sz w:val="24"/>
          <w:szCs w:val="24"/>
        </w:rPr>
        <w:t>MSBA/MASA Model Policy 203.6</w:t>
      </w:r>
    </w:p>
    <w:p>
      <w:pPr>
        <w:pStyle w:val="Heading1"/>
        <w:bidi w:val="0"/>
        <w:spacing w:lineRule="atLeast" w:line="240"/>
        <w:ind w:left="0" w:right="0" w:hanging="0"/>
        <w:rPr/>
      </w:pPr>
      <w:r>
        <w:rPr>
          <w:rFonts w:cs="Times New Roman" w:ascii="Times New Roman" w:hAnsi="Times New Roman"/>
          <w:sz w:val="24"/>
          <w:szCs w:val="24"/>
        </w:rPr>
        <w:t>Orig. 1997</w:t>
      </w:r>
    </w:p>
    <w:p>
      <w:pPr>
        <w:pStyle w:val="Normal"/>
        <w:tabs>
          <w:tab w:val="left" w:pos="0" w:leader="none"/>
          <w:tab w:val="left" w:pos="720" w:leader="none"/>
          <w:tab w:val="left" w:pos="1440" w:leader="none"/>
          <w:tab w:val="left" w:pos="2160" w:leader="none"/>
          <w:tab w:val="right" w:pos="9360" w:leader="none"/>
        </w:tabs>
        <w:suppressAutoHyphens w:val="true"/>
        <w:bidi w:val="0"/>
        <w:spacing w:lineRule="atLeast" w:line="240"/>
        <w:ind w:left="0" w:right="0" w:hanging="0"/>
        <w:jc w:val="both"/>
        <w:rPr/>
      </w:pPr>
      <w:r>
        <w:rPr>
          <w:rFonts w:cs="Times New Roman" w:ascii="Times New Roman" w:hAnsi="Times New Roman"/>
          <w:i/>
          <w:iCs/>
          <w:sz w:val="24"/>
          <w:szCs w:val="24"/>
        </w:rPr>
        <w:t>Revised:</w:t>
      </w:r>
      <w:r>
        <w:rPr>
          <w:rFonts w:cs="Times New Roman" w:ascii="Times New Roman" w:hAnsi="Times New Roman"/>
          <w:i/>
          <w:iCs/>
          <w:sz w:val="24"/>
          <w:szCs w:val="24"/>
          <w:u w:val="single"/>
        </w:rPr>
        <w:t xml:space="preserve">                               </w:t>
      </w:r>
      <w:r>
        <w:rPr>
          <w:i/>
          <w:iCs/>
          <w:sz w:val="24"/>
          <w:szCs w:val="24"/>
        </w:rPr>
        <w:tab/>
      </w:r>
      <w:r>
        <w:rPr>
          <w:rFonts w:cs="Times New Roman" w:ascii="Times New Roman" w:hAnsi="Times New Roman"/>
          <w:i/>
          <w:iCs/>
          <w:sz w:val="24"/>
          <w:szCs w:val="24"/>
        </w:rPr>
        <w:t>Rev. 1999</w:t>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left="0" w:right="0" w:hanging="0"/>
        <w:jc w:val="both"/>
        <w:rPr>
          <w:rFonts w:ascii="Times New Roman" w:hAnsi="Times New Roman" w:cs="Times New Roman"/>
          <w:sz w:val="24"/>
          <w:szCs w:val="24"/>
        </w:rPr>
      </w:pPr>
      <w:r>
        <w:rPr>
          <w:rFonts w:cs="Times New Roman" w:ascii="Times New Roman" w:hAnsi="Times New Roman"/>
          <w:sz w:val="24"/>
          <w:szCs w:val="24"/>
        </w:rPr>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left="0" w:right="0" w:hanging="0"/>
        <w:jc w:val="both"/>
        <w:rPr>
          <w:rFonts w:ascii="Times New Roman" w:hAnsi="Times New Roman" w:cs="Times New Roman"/>
          <w:sz w:val="24"/>
          <w:szCs w:val="24"/>
        </w:rPr>
      </w:pPr>
      <w:r>
        <w:rPr>
          <w:rFonts w:cs="Times New Roman" w:ascii="Times New Roman" w:hAnsi="Times New Roman"/>
          <w:sz w:val="24"/>
          <w:szCs w:val="24"/>
        </w:rPr>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left="720" w:right="0" w:hanging="720"/>
        <w:jc w:val="both"/>
        <w:rPr/>
      </w:pPr>
      <w:r>
        <w:rPr>
          <w:rFonts w:cs="Times New Roman" w:ascii="Times New Roman" w:hAnsi="Times New Roman"/>
          <w:b/>
          <w:bCs/>
          <w:sz w:val="24"/>
          <w:szCs w:val="24"/>
        </w:rPr>
        <w:t>203.6</w:t>
        <w:tab/>
        <w:t>CONSENT AGENDAS</w:t>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left="0" w:right="0" w:hanging="0"/>
        <w:jc w:val="both"/>
        <w:rPr>
          <w:rFonts w:ascii="Times New Roman" w:hAnsi="Times New Roman" w:cs="Times New Roman"/>
          <w:sz w:val="24"/>
          <w:szCs w:val="24"/>
        </w:rPr>
      </w:pPr>
      <w:r>
        <w:rPr>
          <w:rFonts w:cs="Times New Roman" w:ascii="Times New Roman" w:hAnsi="Times New Roman"/>
          <w:sz w:val="24"/>
          <w:szCs w:val="24"/>
        </w:rPr>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left="0" w:right="0" w:hanging="0"/>
        <w:jc w:val="both"/>
        <w:rPr>
          <w:rFonts w:ascii="Times New Roman" w:hAnsi="Times New Roman" w:cs="Times New Roman"/>
          <w:sz w:val="24"/>
          <w:szCs w:val="24"/>
        </w:rPr>
      </w:pPr>
      <w:r>
        <w:rPr>
          <w:rFonts w:cs="Times New Roman" w:ascii="Times New Roman" w:hAnsi="Times New Roman"/>
          <w:sz w:val="24"/>
          <w:szCs w:val="24"/>
        </w:rPr>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left="720" w:right="0" w:hanging="720"/>
        <w:jc w:val="both"/>
        <w:rPr/>
      </w:pPr>
      <w:r>
        <w:rPr>
          <w:rFonts w:cs="Times New Roman" w:ascii="Times New Roman" w:hAnsi="Times New Roman"/>
          <w:b/>
          <w:bCs/>
          <w:sz w:val="24"/>
          <w:szCs w:val="24"/>
        </w:rPr>
        <w:t>I.</w:t>
        <w:tab/>
        <w:t>PURPOSE</w:t>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left="0" w:right="0" w:hanging="0"/>
        <w:jc w:val="both"/>
        <w:rPr>
          <w:rFonts w:ascii="Times New Roman" w:hAnsi="Times New Roman" w:cs="Times New Roman"/>
          <w:sz w:val="24"/>
          <w:szCs w:val="24"/>
        </w:rPr>
      </w:pPr>
      <w:r>
        <w:rPr>
          <w:rFonts w:cs="Times New Roman" w:ascii="Times New Roman" w:hAnsi="Times New Roman"/>
          <w:sz w:val="24"/>
          <w:szCs w:val="24"/>
        </w:rPr>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left="720" w:right="0" w:hanging="0"/>
        <w:jc w:val="both"/>
        <w:rPr/>
      </w:pPr>
      <w:r>
        <w:rPr>
          <w:rFonts w:cs="Times New Roman" w:ascii="Times New Roman" w:hAnsi="Times New Roman"/>
          <w:sz w:val="24"/>
          <w:szCs w:val="24"/>
        </w:rPr>
        <w:t>The purpose of this policy is to allow the use of a consent agenda.</w:t>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left="0" w:right="0" w:hanging="0"/>
        <w:jc w:val="both"/>
        <w:rPr>
          <w:rFonts w:ascii="Times New Roman" w:hAnsi="Times New Roman" w:cs="Times New Roman"/>
          <w:sz w:val="24"/>
          <w:szCs w:val="24"/>
        </w:rPr>
      </w:pPr>
      <w:r>
        <w:rPr>
          <w:rFonts w:cs="Times New Roman" w:ascii="Times New Roman" w:hAnsi="Times New Roman"/>
          <w:sz w:val="24"/>
          <w:szCs w:val="24"/>
        </w:rPr>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left="720" w:right="0" w:hanging="720"/>
        <w:jc w:val="both"/>
        <w:rPr/>
      </w:pPr>
      <w:r>
        <w:rPr>
          <w:rFonts w:cs="Times New Roman" w:ascii="Times New Roman" w:hAnsi="Times New Roman"/>
          <w:b/>
          <w:bCs/>
          <w:sz w:val="24"/>
          <w:szCs w:val="24"/>
        </w:rPr>
        <w:t>II.</w:t>
        <w:tab/>
        <w:t>GENERAL STATEMENT OF POLICY</w:t>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left="0" w:right="0" w:hanging="0"/>
        <w:jc w:val="both"/>
        <w:rPr>
          <w:rFonts w:ascii="Times New Roman" w:hAnsi="Times New Roman" w:cs="Times New Roman"/>
          <w:sz w:val="24"/>
          <w:szCs w:val="24"/>
        </w:rPr>
      </w:pPr>
      <w:r>
        <w:rPr>
          <w:rFonts w:cs="Times New Roman" w:ascii="Times New Roman" w:hAnsi="Times New Roman"/>
          <w:sz w:val="24"/>
          <w:szCs w:val="24"/>
        </w:rPr>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left="720" w:right="0" w:hanging="0"/>
        <w:jc w:val="both"/>
        <w:rPr/>
      </w:pPr>
      <w:r>
        <w:rPr>
          <w:rFonts w:cs="Times New Roman" w:ascii="Times New Roman" w:hAnsi="Times New Roman"/>
          <w:sz w:val="24"/>
          <w:szCs w:val="24"/>
        </w:rPr>
        <w:t>In order for a more efficient administration of school board meetings, the school board may elect to use a consent agenda for the passage of noncontroversial items or items of a similar nature.</w:t>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left="0" w:right="0" w:hanging="0"/>
        <w:jc w:val="both"/>
        <w:rPr>
          <w:rFonts w:ascii="Times New Roman" w:hAnsi="Times New Roman" w:cs="Times New Roman"/>
          <w:sz w:val="24"/>
          <w:szCs w:val="24"/>
        </w:rPr>
      </w:pPr>
      <w:r>
        <w:rPr>
          <w:rFonts w:cs="Times New Roman" w:ascii="Times New Roman" w:hAnsi="Times New Roman"/>
          <w:sz w:val="24"/>
          <w:szCs w:val="24"/>
        </w:rPr>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left="720" w:right="0" w:hanging="720"/>
        <w:jc w:val="both"/>
        <w:rPr/>
      </w:pPr>
      <w:r>
        <w:rPr>
          <w:rFonts w:cs="Times New Roman" w:ascii="Times New Roman" w:hAnsi="Times New Roman"/>
          <w:b/>
          <w:bCs/>
          <w:sz w:val="24"/>
          <w:szCs w:val="24"/>
        </w:rPr>
        <w:t>III.</w:t>
        <w:tab/>
        <w:t>CONSENT AGENDAS</w:t>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left="0" w:right="0" w:hanging="0"/>
        <w:jc w:val="both"/>
        <w:rPr>
          <w:rFonts w:ascii="Times New Roman" w:hAnsi="Times New Roman" w:cs="Times New Roman"/>
          <w:sz w:val="24"/>
          <w:szCs w:val="24"/>
        </w:rPr>
      </w:pPr>
      <w:r>
        <w:rPr>
          <w:rFonts w:cs="Times New Roman" w:ascii="Times New Roman" w:hAnsi="Times New Roman"/>
          <w:sz w:val="24"/>
          <w:szCs w:val="24"/>
        </w:rPr>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left="1440" w:right="0" w:hanging="720"/>
        <w:jc w:val="both"/>
        <w:rPr/>
      </w:pPr>
      <w:r>
        <w:rPr>
          <w:rFonts w:cs="Times New Roman" w:ascii="Times New Roman" w:hAnsi="Times New Roman"/>
          <w:sz w:val="24"/>
          <w:szCs w:val="24"/>
        </w:rPr>
        <w:t>A.</w:t>
        <w:tab/>
        <w:t>The superintendent, in consultation with the school board chair, may place items on the consent agenda.  By using a consent agenda, the school board has consented to the consideration of certain items as a group under one motion.  Should a consent agenda be used, an appropriate amount of discussion time will be allowed to review any item upon request.</w:t>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left="0" w:right="0" w:hanging="0"/>
        <w:jc w:val="both"/>
        <w:rPr>
          <w:rFonts w:ascii="Times New Roman" w:hAnsi="Times New Roman" w:cs="Times New Roman"/>
          <w:sz w:val="24"/>
          <w:szCs w:val="24"/>
        </w:rPr>
      </w:pPr>
      <w:r>
        <w:rPr>
          <w:rFonts w:cs="Times New Roman" w:ascii="Times New Roman" w:hAnsi="Times New Roman"/>
          <w:sz w:val="24"/>
          <w:szCs w:val="24"/>
        </w:rPr>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left="1440" w:right="0" w:hanging="720"/>
        <w:jc w:val="both"/>
        <w:rPr/>
      </w:pPr>
      <w:r>
        <w:rPr>
          <w:rFonts w:cs="Times New Roman" w:ascii="Times New Roman" w:hAnsi="Times New Roman"/>
          <w:sz w:val="24"/>
          <w:szCs w:val="24"/>
        </w:rPr>
        <w:t>B.</w:t>
        <w:tab/>
        <w:t>Consent items are those which usually do not require discussion or explanation prior to school board action, are noncontroversial and/or similar in content, or are those items which have already been discussed and/or explained and do not require further discussion or explanation.  Such agenda items might include ministerial tasks such as, but not limited to, the approval of the agenda, approval of previous minutes, approval of bills, approval of reports, etc.  These items might also include similar groups of decisions such as, but not limited to, approval of staff contracts, approval of maintenance details for the school district buildings and grounds or approval of various schedules.</w:t>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left="0" w:right="0" w:hanging="0"/>
        <w:jc w:val="both"/>
        <w:rPr>
          <w:rFonts w:ascii="Times New Roman" w:hAnsi="Times New Roman" w:cs="Times New Roman"/>
          <w:sz w:val="24"/>
          <w:szCs w:val="24"/>
        </w:rPr>
      </w:pPr>
      <w:r>
        <w:rPr>
          <w:rFonts w:cs="Times New Roman" w:ascii="Times New Roman" w:hAnsi="Times New Roman"/>
          <w:sz w:val="24"/>
          <w:szCs w:val="24"/>
        </w:rPr>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left="1440" w:right="0" w:hanging="720"/>
        <w:jc w:val="both"/>
        <w:rPr/>
      </w:pPr>
      <w:r>
        <w:rPr>
          <w:rFonts w:cs="Times New Roman" w:ascii="Times New Roman" w:hAnsi="Times New Roman"/>
          <w:sz w:val="24"/>
          <w:szCs w:val="24"/>
        </w:rPr>
        <w:t>C.</w:t>
        <w:tab/>
        <w:t>Items shall be removed from the consent agenda by a timely request by an individual school board member for independent consideration.  A request is timely if made prior to the vote on the consent agenda.  The request does not require a second or a vote by the school board.  An item removed from the consent agenda will then be discussed and acted on separately immediately following the consideration of the consent agenda.</w:t>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left="0" w:right="0" w:hanging="0"/>
        <w:jc w:val="both"/>
        <w:rPr>
          <w:rFonts w:ascii="Times New Roman" w:hAnsi="Times New Roman" w:cs="Times New Roman"/>
          <w:sz w:val="24"/>
          <w:szCs w:val="24"/>
        </w:rPr>
      </w:pPr>
      <w:r>
        <w:rPr>
          <w:rFonts w:cs="Times New Roman" w:ascii="Times New Roman" w:hAnsi="Times New Roman"/>
          <w:sz w:val="24"/>
          <w:szCs w:val="24"/>
        </w:rPr>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left="1440" w:right="0" w:hanging="720"/>
        <w:jc w:val="both"/>
        <w:rPr/>
      </w:pPr>
      <w:r>
        <w:rPr>
          <w:rFonts w:cs="Times New Roman" w:ascii="Times New Roman" w:hAnsi="Times New Roman"/>
          <w:sz w:val="24"/>
          <w:szCs w:val="24"/>
        </w:rPr>
        <w:t>D.</w:t>
        <w:tab/>
        <w:t>Consent agenda items are approved en masse by one vote of the school board.  The consent agenda items shall be separately recorded in the minutes.</w:t>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left="0" w:right="0" w:hanging="0"/>
        <w:jc w:val="both"/>
        <w:rPr>
          <w:rFonts w:ascii="Times New Roman" w:hAnsi="Times New Roman" w:cs="Times New Roman"/>
          <w:b/>
          <w:b/>
          <w:bCs/>
          <w:i/>
          <w:i/>
          <w:iCs/>
          <w:sz w:val="24"/>
          <w:szCs w:val="24"/>
        </w:rPr>
      </w:pPr>
      <w:r>
        <w:rPr>
          <w:rFonts w:cs="Times New Roman" w:ascii="Times New Roman" w:hAnsi="Times New Roman"/>
          <w:b/>
          <w:bCs/>
          <w:i/>
          <w:iCs/>
          <w:sz w:val="24"/>
          <w:szCs w:val="24"/>
        </w:rPr>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left="720" w:right="0" w:hanging="720"/>
        <w:jc w:val="both"/>
        <w:rPr/>
      </w:pPr>
      <w:r>
        <w:rPr>
          <w:rFonts w:cs="Times New Roman" w:ascii="Times New Roman" w:hAnsi="Times New Roman"/>
          <w:b/>
          <w:bCs/>
          <w:i/>
          <w:iCs/>
          <w:sz w:val="24"/>
          <w:szCs w:val="24"/>
        </w:rPr>
        <w:t>Legal References:</w:t>
      </w:r>
      <w:r>
        <w:rPr>
          <w:rFonts w:cs="Times New Roman" w:ascii="Times New Roman" w:hAnsi="Times New Roman"/>
          <w:sz w:val="24"/>
          <w:szCs w:val="24"/>
        </w:rPr>
        <w:tab/>
        <w:t>Minn. Stat. § 123B.09, Subd. 7 (School Board Powers)</w:t>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left="0" w:right="0" w:hanging="0"/>
        <w:jc w:val="both"/>
        <w:rPr/>
      </w:pPr>
      <w:r>
        <w:rPr/>
      </w:r>
    </w:p>
    <w:sectPr>
      <w:footerReference w:type="default" r:id="rId2"/>
      <w:type w:val="nextPage"/>
      <w:pgSz w:w="12240" w:h="15840"/>
      <w:pgMar w:left="1440" w:right="1440" w:gutter="0" w:header="0" w:top="1440" w:footer="720" w:bottom="1008"/>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Fixedsys">
    <w:charset w:val="00"/>
    <w:family w:val="roman"/>
    <w:pitch w:val="variable"/>
  </w:font>
  <w:font w:name="Liberation Sans">
    <w:altName w:val="Arial"/>
    <w:charset w:val="00"/>
    <w:family w:val="swiss"/>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widowControl w:val="false"/>
      <w:bidi w:val="0"/>
      <w:ind w:left="0" w:right="0" w:hanging="0"/>
      <w:jc w:val="left"/>
      <w:textAlignment w:val="auto"/>
      <w:rPr>
        <w:rFonts w:ascii="Fixedsys" w:hAnsi="Fixedsys" w:eastAsia="MS Mincho" w:cs="Fixedsys"/>
        <w:sz w:val="20"/>
        <w:szCs w:val="20"/>
        <w:lang w:val="en-US" w:eastAsia="en-US" w:bidi="ar-SA"/>
      </w:rPr>
    </w:pPr>
    <w:r>
      <w:rPr>
        <w:rFonts w:eastAsia="MS Mincho" w:cs="Fixedsys"/>
        <w:sz w:val="20"/>
        <w:szCs w:val="20"/>
        <w:lang w:val="en-US" w:eastAsia="en-US" w:bidi="ar-SA"/>
      </w:rPr>
    </w:r>
    <w:r>
      <mc:AlternateContent>
        <mc:Choice Requires="wps">
          <w:drawing>
            <wp:anchor behindDoc="0" distT="0" distB="0" distL="0" distR="0" simplePos="0" locked="0" layoutInCell="0" allowOverlap="1" relativeHeight="2">
              <wp:simplePos x="0" y="0"/>
              <wp:positionH relativeFrom="margin">
                <wp:align>center</wp:align>
              </wp:positionH>
              <wp:positionV relativeFrom="paragraph">
                <wp:posOffset>635</wp:posOffset>
              </wp:positionV>
              <wp:extent cx="470535" cy="175260"/>
              <wp:effectExtent l="0" t="0" r="0" b="0"/>
              <wp:wrapTopAndBottom/>
              <wp:docPr id="1" name="Frame1"/>
              <a:graphic xmlns:a="http://schemas.openxmlformats.org/drawingml/2006/main">
                <a:graphicData uri="http://schemas.microsoft.com/office/word/2010/wordprocessingShape">
                  <wps:wsp>
                    <wps:cNvSpPr txBox="1"/>
                    <wps:spPr>
                      <a:xfrm>
                        <a:off x="0" y="0"/>
                        <a:ext cx="470535" cy="175260"/>
                      </a:xfrm>
                      <a:prstGeom prst="rect"/>
                      <a:solidFill>
                        <a:srgbClr val="FFFFFF">
                          <a:alpha val="0"/>
                        </a:srgbClr>
                      </a:solidFill>
                    </wps:spPr>
                    <wps:txbx>
                      <w:txbxContent>
                        <w:p>
                          <w:pPr>
                            <w:pStyle w:val="Footer"/>
                            <w:widowControl w:val="false"/>
                            <w:pBdr/>
                            <w:bidi w:val="0"/>
                            <w:ind w:left="0" w:right="0" w:hanging="0"/>
                            <w:jc w:val="left"/>
                            <w:textAlignment w:val="auto"/>
                            <w:rPr/>
                          </w:pPr>
                          <w:r>
                            <w:rPr>
                              <w:rStyle w:val="Pagenumber"/>
                              <w:rFonts w:eastAsia="MS Mincho" w:cs="Times New Roman" w:ascii="Times New Roman" w:hAnsi="Times New Roman"/>
                              <w:sz w:val="24"/>
                              <w:szCs w:val="24"/>
                              <w:lang w:val="en-US" w:eastAsia="en-US" w:bidi="ar-SA"/>
                            </w:rPr>
                            <w:t>203.6-</w:t>
                          </w:r>
                          <w:r>
                            <w:rPr>
                              <w:rStyle w:val="Pagenumber"/>
                              <w:rFonts w:eastAsia="MS Mincho" w:cs="Times New Roman" w:ascii="Times New Roman" w:hAnsi="Times New Roman"/>
                              <w:sz w:val="24"/>
                              <w:szCs w:val="24"/>
                              <w:lang w:val="en-US" w:eastAsia="en-US" w:bidi="ar-SA"/>
                            </w:rPr>
                            <w:fldChar w:fldCharType="begin"/>
                          </w:r>
                          <w:r>
                            <w:rPr>
                              <w:rStyle w:val="Pagenumber"/>
                              <w:sz w:val="24"/>
                              <w:szCs w:val="24"/>
                              <w:rFonts w:eastAsia="MS Mincho" w:cs="Times New Roman" w:ascii="Times New Roman" w:hAnsi="Times New Roman"/>
                              <w:lang w:val="en-US" w:eastAsia="en-US" w:bidi="ar-SA"/>
                            </w:rPr>
                            <w:instrText> PAGE </w:instrText>
                          </w:r>
                          <w:r>
                            <w:rPr>
                              <w:rStyle w:val="Pagenumber"/>
                              <w:sz w:val="24"/>
                              <w:szCs w:val="24"/>
                              <w:rFonts w:eastAsia="MS Mincho" w:cs="Times New Roman" w:ascii="Times New Roman" w:hAnsi="Times New Roman"/>
                              <w:lang w:val="en-US" w:eastAsia="en-US" w:bidi="ar-SA"/>
                            </w:rPr>
                            <w:fldChar w:fldCharType="separate"/>
                          </w:r>
                          <w:r>
                            <w:rPr>
                              <w:rStyle w:val="Pagenumber"/>
                              <w:sz w:val="24"/>
                              <w:szCs w:val="24"/>
                              <w:rFonts w:eastAsia="MS Mincho" w:cs="Times New Roman" w:ascii="Times New Roman" w:hAnsi="Times New Roman"/>
                              <w:lang w:val="en-US" w:eastAsia="en-US" w:bidi="ar-SA"/>
                            </w:rPr>
                            <w:t>1</w:t>
                          </w:r>
                          <w:r>
                            <w:rPr>
                              <w:rStyle w:val="Pagenumber"/>
                              <w:sz w:val="24"/>
                              <w:szCs w:val="24"/>
                              <w:rFonts w:eastAsia="MS Mincho" w:cs="Times New Roman" w:ascii="Times New Roman" w:hAnsi="Times New Roman"/>
                              <w:lang w:val="en-US" w:eastAsia="en-US" w:bidi="ar-SA"/>
                            </w:rPr>
                            <w:fldChar w:fldCharType="end"/>
                          </w:r>
                        </w:p>
                      </w:txbxContent>
                    </wps:txbx>
                    <wps:bodyPr anchor="t" lIns="0" tIns="0" rIns="0" bIns="0">
                      <a:spAutoFit/>
                    </wps:bodyPr>
                  </wps:wsp>
                </a:graphicData>
              </a:graphic>
            </wp:anchor>
          </w:drawing>
        </mc:Choice>
        <mc:Fallback>
          <w:pict>
            <v:rect fillcolor="#FFFFFF" style="position:absolute;rotation:0;width:37.05pt;height:13.8pt;mso-wrap-distance-left:0pt;mso-wrap-distance-right:0pt;mso-wrap-distance-top:0pt;mso-wrap-distance-bottom:0pt;margin-top:0pt;mso-position-vertical-relative:text;margin-left:215.5pt;mso-position-horizontal:center;mso-position-horizontal-relative:margin">
              <v:fill opacity="0f"/>
              <v:textbox inset="0in,0in,0in,0in">
                <w:txbxContent>
                  <w:p>
                    <w:pPr>
                      <w:pStyle w:val="Footer"/>
                      <w:widowControl w:val="false"/>
                      <w:pBdr/>
                      <w:bidi w:val="0"/>
                      <w:ind w:left="0" w:right="0" w:hanging="0"/>
                      <w:jc w:val="left"/>
                      <w:textAlignment w:val="auto"/>
                      <w:rPr/>
                    </w:pPr>
                    <w:r>
                      <w:rPr>
                        <w:rStyle w:val="Pagenumber"/>
                        <w:rFonts w:eastAsia="MS Mincho" w:cs="Times New Roman" w:ascii="Times New Roman" w:hAnsi="Times New Roman"/>
                        <w:sz w:val="24"/>
                        <w:szCs w:val="24"/>
                        <w:lang w:val="en-US" w:eastAsia="en-US" w:bidi="ar-SA"/>
                      </w:rPr>
                      <w:t>203.6-</w:t>
                    </w:r>
                    <w:r>
                      <w:rPr>
                        <w:rStyle w:val="Pagenumber"/>
                        <w:rFonts w:eastAsia="MS Mincho" w:cs="Times New Roman" w:ascii="Times New Roman" w:hAnsi="Times New Roman"/>
                        <w:sz w:val="24"/>
                        <w:szCs w:val="24"/>
                        <w:lang w:val="en-US" w:eastAsia="en-US" w:bidi="ar-SA"/>
                      </w:rPr>
                      <w:fldChar w:fldCharType="begin"/>
                    </w:r>
                    <w:r>
                      <w:rPr>
                        <w:rStyle w:val="Pagenumber"/>
                        <w:sz w:val="24"/>
                        <w:szCs w:val="24"/>
                        <w:rFonts w:eastAsia="MS Mincho" w:cs="Times New Roman" w:ascii="Times New Roman" w:hAnsi="Times New Roman"/>
                        <w:lang w:val="en-US" w:eastAsia="en-US" w:bidi="ar-SA"/>
                      </w:rPr>
                      <w:instrText> PAGE </w:instrText>
                    </w:r>
                    <w:r>
                      <w:rPr>
                        <w:rStyle w:val="Pagenumber"/>
                        <w:sz w:val="24"/>
                        <w:szCs w:val="24"/>
                        <w:rFonts w:eastAsia="MS Mincho" w:cs="Times New Roman" w:ascii="Times New Roman" w:hAnsi="Times New Roman"/>
                        <w:lang w:val="en-US" w:eastAsia="en-US" w:bidi="ar-SA"/>
                      </w:rPr>
                      <w:fldChar w:fldCharType="separate"/>
                    </w:r>
                    <w:r>
                      <w:rPr>
                        <w:rStyle w:val="Pagenumber"/>
                        <w:sz w:val="24"/>
                        <w:szCs w:val="24"/>
                        <w:rFonts w:eastAsia="MS Mincho" w:cs="Times New Roman" w:ascii="Times New Roman" w:hAnsi="Times New Roman"/>
                        <w:lang w:val="en-US" w:eastAsia="en-US" w:bidi="ar-SA"/>
                      </w:rPr>
                      <w:t>1</w:t>
                    </w:r>
                    <w:r>
                      <w:rPr>
                        <w:rStyle w:val="Pagenumber"/>
                        <w:sz w:val="24"/>
                        <w:szCs w:val="24"/>
                        <w:rFonts w:eastAsia="MS Mincho" w:cs="Times New Roman" w:ascii="Times New Roman" w:hAnsi="Times New Roman"/>
                        <w:lang w:val="en-US" w:eastAsia="en-US" w:bidi="ar-SA"/>
                      </w:rPr>
                      <w:fldChar w:fldCharType="end"/>
                    </w:r>
                  </w:p>
                </w:txbxContent>
              </v:textbox>
              <w10:wrap type="topAndBottom"/>
            </v:rect>
          </w:pict>
        </mc:Fallback>
      </mc:AlternateContent>
    </w:r>
  </w:p>
</w:ftr>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Tahoma" w:cs="DejaVu Sans"/>
        <w:kern w:val="2"/>
        <w:sz w:val="24"/>
        <w:szCs w:val="24"/>
        <w:lang w:val="en-US" w:eastAsia="zh-CN" w:bidi="hi-IN"/>
      </w:rPr>
    </w:rPrDefault>
    <w:pPrDefault>
      <w:pPr>
        <w:suppressAutoHyphens w:val="true"/>
      </w:pPr>
    </w:pPrDefault>
  </w:docDefaults>
  <w:style w:type="paragraph" w:styleId="Normal">
    <w:name w:val="Normal"/>
    <w:qFormat/>
    <w:pPr>
      <w:widowControl w:val="false"/>
      <w:bidi w:val="0"/>
      <w:jc w:val="left"/>
      <w:textAlignment w:val="auto"/>
    </w:pPr>
    <w:rPr>
      <w:rFonts w:ascii="Fixedsys" w:hAnsi="Fixedsys" w:eastAsia="MS Mincho" w:cs="Fixedsys"/>
      <w:color w:val="auto"/>
      <w:kern w:val="2"/>
      <w:sz w:val="20"/>
      <w:szCs w:val="20"/>
      <w:lang w:val="en-US" w:eastAsia="en-US" w:bidi="ar-SA"/>
    </w:rPr>
  </w:style>
  <w:style w:type="paragraph" w:styleId="Heading1">
    <w:name w:val="Heading 1"/>
    <w:basedOn w:val="Normal"/>
    <w:qFormat/>
    <w:pPr>
      <w:keepNext w:val="true"/>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spacing w:lineRule="atLeast" w:line="240"/>
      <w:jc w:val="right"/>
      <w:outlineLvl w:val="0"/>
    </w:pPr>
    <w:rPr>
      <w:i/>
      <w:iCs/>
    </w:rPr>
  </w:style>
  <w:style w:type="character" w:styleId="DefaultParagraphFont">
    <w:name w:val="Default Paragraph Font"/>
    <w:qFormat/>
    <w:rPr/>
  </w:style>
  <w:style w:type="character" w:styleId="InitialStyle">
    <w:name w:val="InitialStyle"/>
    <w:qFormat/>
    <w:rPr/>
  </w:style>
  <w:style w:type="character" w:styleId="42">
    <w:name w:val="42"/>
    <w:qFormat/>
    <w:rPr/>
  </w:style>
  <w:style w:type="character" w:styleId="Pagenumber">
    <w:name w:val="page number"/>
    <w:basedOn w:val="DefaultParagraphFont"/>
    <w:qFormat/>
    <w:rPr>
      <w:rFonts w:cs="Times New Roman"/>
    </w:rPr>
  </w:style>
  <w:style w:type="paragraph" w:styleId="Heading">
    <w:name w:val="Heading"/>
    <w:basedOn w:val="Normal"/>
    <w:next w:val="TextBody"/>
    <w:qFormat/>
    <w:pPr>
      <w:keepNext w:val="true"/>
      <w:spacing w:before="240" w:after="120"/>
    </w:pPr>
    <w:rPr>
      <w:rFonts w:ascii="Liberation Sans" w:hAnsi="Liberation Sans" w:eastAsia="Tahoma" w:cs="DejaVu Sans"/>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DejaVu Sans"/>
    </w:rPr>
  </w:style>
  <w:style w:type="paragraph" w:styleId="Caption">
    <w:name w:val="Caption"/>
    <w:basedOn w:val="Normal"/>
    <w:qFormat/>
    <w:pPr>
      <w:suppressLineNumbers/>
      <w:spacing w:before="120" w:after="120"/>
    </w:pPr>
    <w:rPr>
      <w:rFonts w:cs="DejaVu Sans"/>
      <w:i/>
      <w:iCs/>
      <w:sz w:val="24"/>
      <w:szCs w:val="24"/>
    </w:rPr>
  </w:style>
  <w:style w:type="paragraph" w:styleId="Index">
    <w:name w:val="Index"/>
    <w:basedOn w:val="Normal"/>
    <w:qFormat/>
    <w:pPr>
      <w:suppressLineNumbers/>
    </w:pPr>
    <w:rPr>
      <w:rFonts w:cs="DejaVu Sans"/>
      <w:lang w:val="zxx" w:eastAsia="zxx" w:bidi="zxx"/>
    </w:rPr>
  </w:style>
  <w:style w:type="paragraph" w:styleId="NormalTable">
    <w:name w:val="Normal Table"/>
    <w:qFormat/>
    <w:pPr>
      <w:widowControl/>
      <w:bidi w:val="0"/>
      <w:jc w:val="left"/>
      <w:textAlignment w:val="auto"/>
    </w:pPr>
    <w:rPr>
      <w:rFonts w:ascii="Times New Roman" w:hAnsi="Times New Roman" w:eastAsia="MS Mincho" w:cs="Times New Roman"/>
      <w:color w:val="auto"/>
      <w:kern w:val="2"/>
      <w:sz w:val="20"/>
      <w:szCs w:val="20"/>
      <w:lang w:val="en-US" w:eastAsia="en-US" w:bidi="hi-IN"/>
    </w:rPr>
  </w:style>
  <w:style w:type="paragraph" w:styleId="WPDefaults">
    <w:name w:val="WP Defaults"/>
    <w:qFormat/>
    <w:pPr>
      <w:widowControl w:val="false"/>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jc w:val="left"/>
      <w:textAlignment w:val="auto"/>
    </w:pPr>
    <w:rPr>
      <w:rFonts w:ascii="Fixedsys" w:hAnsi="Fixedsys" w:eastAsia="MS Mincho" w:cs="Fixedsys"/>
      <w:color w:val="auto"/>
      <w:kern w:val="2"/>
      <w:sz w:val="24"/>
      <w:szCs w:val="24"/>
      <w:lang w:val="en-US" w:eastAsia="en-US" w:bidi="ar-SA"/>
    </w:rPr>
  </w:style>
  <w:style w:type="paragraph" w:styleId="Outline1">
    <w:name w:val="Outline 1"/>
    <w:qFormat/>
    <w:pPr>
      <w:widowControl w:val="false"/>
      <w:bidi w:val="0"/>
      <w:spacing w:lineRule="atLeast" w:line="240"/>
      <w:jc w:val="left"/>
      <w:textAlignment w:val="auto"/>
    </w:pPr>
    <w:rPr>
      <w:rFonts w:ascii="Fixedsys" w:hAnsi="Fixedsys" w:eastAsia="MS Mincho" w:cs="Fixedsys"/>
      <w:b/>
      <w:bCs/>
      <w:color w:val="auto"/>
      <w:kern w:val="2"/>
      <w:sz w:val="24"/>
      <w:szCs w:val="24"/>
      <w:lang w:val="en-US" w:eastAsia="en-US" w:bidi="ar-SA"/>
    </w:rPr>
  </w:style>
  <w:style w:type="paragraph" w:styleId="Outline2">
    <w:name w:val="Outline 2"/>
    <w:qFormat/>
    <w:pPr>
      <w:widowControl w:val="false"/>
      <w:bidi w:val="0"/>
      <w:spacing w:lineRule="atLeast" w:line="240"/>
      <w:ind w:left="1440" w:hanging="0"/>
      <w:jc w:val="left"/>
      <w:textAlignment w:val="auto"/>
    </w:pPr>
    <w:rPr>
      <w:rFonts w:ascii="Fixedsys" w:hAnsi="Fixedsys" w:eastAsia="MS Mincho" w:cs="Fixedsys"/>
      <w:color w:val="auto"/>
      <w:kern w:val="2"/>
      <w:sz w:val="24"/>
      <w:szCs w:val="24"/>
      <w:lang w:val="en-US" w:eastAsia="en-US" w:bidi="ar-SA"/>
    </w:rPr>
  </w:style>
  <w:style w:type="paragraph" w:styleId="Outline3">
    <w:name w:val="Outline 3"/>
    <w:qFormat/>
    <w:pPr>
      <w:widowControl w:val="false"/>
      <w:bidi w:val="0"/>
      <w:spacing w:lineRule="atLeast" w:line="240"/>
      <w:ind w:left="2160" w:hanging="0"/>
      <w:jc w:val="left"/>
      <w:textAlignment w:val="auto"/>
    </w:pPr>
    <w:rPr>
      <w:rFonts w:ascii="Fixedsys" w:hAnsi="Fixedsys" w:eastAsia="MS Mincho" w:cs="Fixedsys"/>
      <w:color w:val="auto"/>
      <w:kern w:val="2"/>
      <w:sz w:val="24"/>
      <w:szCs w:val="24"/>
      <w:lang w:val="en-US" w:eastAsia="en-US" w:bidi="ar-SA"/>
    </w:rPr>
  </w:style>
  <w:style w:type="paragraph" w:styleId="Outline4">
    <w:name w:val="Outline 4"/>
    <w:qFormat/>
    <w:pPr>
      <w:widowControl w:val="false"/>
      <w:bidi w:val="0"/>
      <w:spacing w:lineRule="atLeast" w:line="240"/>
      <w:ind w:left="2880" w:hanging="0"/>
      <w:jc w:val="left"/>
      <w:textAlignment w:val="auto"/>
    </w:pPr>
    <w:rPr>
      <w:rFonts w:ascii="Fixedsys" w:hAnsi="Fixedsys" w:eastAsia="MS Mincho" w:cs="Fixedsys"/>
      <w:color w:val="auto"/>
      <w:kern w:val="2"/>
      <w:sz w:val="24"/>
      <w:szCs w:val="24"/>
      <w:lang w:val="en-US" w:eastAsia="en-US" w:bidi="ar-SA"/>
    </w:rPr>
  </w:style>
  <w:style w:type="paragraph" w:styleId="Outline5">
    <w:name w:val="Outline 5"/>
    <w:qFormat/>
    <w:pPr>
      <w:widowControl w:val="false"/>
      <w:bidi w:val="0"/>
      <w:spacing w:lineRule="atLeast" w:line="240"/>
      <w:ind w:left="3600" w:hanging="0"/>
      <w:jc w:val="left"/>
      <w:textAlignment w:val="auto"/>
    </w:pPr>
    <w:rPr>
      <w:rFonts w:ascii="Fixedsys" w:hAnsi="Fixedsys" w:eastAsia="MS Mincho" w:cs="Fixedsys"/>
      <w:color w:val="auto"/>
      <w:kern w:val="2"/>
      <w:sz w:val="24"/>
      <w:szCs w:val="24"/>
      <w:lang w:val="en-US" w:eastAsia="en-US" w:bidi="ar-SA"/>
    </w:rPr>
  </w:style>
  <w:style w:type="paragraph" w:styleId="Outline6">
    <w:name w:val="Outline 6"/>
    <w:qFormat/>
    <w:pPr>
      <w:widowControl w:val="false"/>
      <w:bidi w:val="0"/>
      <w:spacing w:lineRule="atLeast" w:line="240"/>
      <w:ind w:left="4320" w:hanging="0"/>
      <w:jc w:val="left"/>
      <w:textAlignment w:val="auto"/>
    </w:pPr>
    <w:rPr>
      <w:rFonts w:ascii="Fixedsys" w:hAnsi="Fixedsys" w:eastAsia="MS Mincho" w:cs="Fixedsys"/>
      <w:color w:val="auto"/>
      <w:kern w:val="2"/>
      <w:sz w:val="24"/>
      <w:szCs w:val="24"/>
      <w:lang w:val="en-US" w:eastAsia="en-US" w:bidi="ar-SA"/>
    </w:rPr>
  </w:style>
  <w:style w:type="paragraph" w:styleId="Outline7">
    <w:name w:val="Outline 7"/>
    <w:qFormat/>
    <w:pPr>
      <w:widowControl w:val="false"/>
      <w:bidi w:val="0"/>
      <w:spacing w:lineRule="atLeast" w:line="240"/>
      <w:ind w:left="5040" w:hanging="0"/>
      <w:jc w:val="left"/>
      <w:textAlignment w:val="auto"/>
    </w:pPr>
    <w:rPr>
      <w:rFonts w:ascii="Fixedsys" w:hAnsi="Fixedsys" w:eastAsia="MS Mincho" w:cs="Fixedsys"/>
      <w:color w:val="auto"/>
      <w:kern w:val="2"/>
      <w:sz w:val="24"/>
      <w:szCs w:val="24"/>
      <w:lang w:val="en-US" w:eastAsia="en-US" w:bidi="ar-SA"/>
    </w:rPr>
  </w:style>
  <w:style w:type="paragraph" w:styleId="Outline8">
    <w:name w:val="Outline 8"/>
    <w:qFormat/>
    <w:pPr>
      <w:widowControl w:val="false"/>
      <w:bidi w:val="0"/>
      <w:spacing w:lineRule="atLeast" w:line="240"/>
      <w:ind w:left="5760" w:hanging="0"/>
      <w:jc w:val="left"/>
      <w:textAlignment w:val="auto"/>
    </w:pPr>
    <w:rPr>
      <w:rFonts w:ascii="Fixedsys" w:hAnsi="Fixedsys" w:eastAsia="MS Mincho" w:cs="Fixedsys"/>
      <w:color w:val="auto"/>
      <w:kern w:val="2"/>
      <w:sz w:val="24"/>
      <w:szCs w:val="24"/>
      <w:lang w:val="en-US" w:eastAsia="en-US" w:bidi="ar-SA"/>
    </w:rPr>
  </w:style>
  <w:style w:type="paragraph" w:styleId="HeaderandFooter">
    <w:name w:val="Header and Footer"/>
    <w:basedOn w:val="Normal"/>
    <w:qFormat/>
    <w:pPr/>
    <w:rPr/>
  </w:style>
  <w:style w:type="paragraph" w:styleId="Footer">
    <w:name w:val="Footer"/>
    <w:basedOn w:val="Normal"/>
    <w:pPr>
      <w:tabs>
        <w:tab w:val="clear" w:pos="720"/>
        <w:tab w:val="center" w:pos="4320" w:leader="none"/>
        <w:tab w:val="right" w:pos="8640" w:leader="none"/>
      </w:tabs>
    </w:pPr>
    <w:rPr/>
  </w:style>
  <w:style w:type="paragraph" w:styleId="Header">
    <w:name w:val="Header"/>
    <w:basedOn w:val="Normal"/>
    <w:pPr>
      <w:tabs>
        <w:tab w:val="clear" w:pos="720"/>
        <w:tab w:val="center" w:pos="4320" w:leader="none"/>
        <w:tab w:val="right" w:pos="8640" w:leader="none"/>
      </w:tabs>
    </w:pPr>
    <w:rPr/>
  </w:style>
  <w:style w:type="paragraph" w:styleId="FrameContents">
    <w:name w:val="Frame Contents"/>
    <w:basedOn w:val="Normal"/>
    <w:qFormat/>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0</TotalTime>
  <Application>LibreOffice/7.2.1.2$Linux_X86_64 LibreOffice_project/87b77fad49947c1441b67c559c339af8f3517e22</Application>
  <AppVersion>15.0000</AppVersion>
  <Pages>99</Pages>
  <Words>326</Words>
  <Characters>2181</Characters>
  <CharactersWithSpaces>1859</CharactersWithSpaces>
  <Company>Minnesota School Boards Association</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2013-04-19T13:59:00Z</dcterms:created>
  <dc:creator>shonetschlager</dc:creator>
  <dc:description/>
  <dc:language>en-US</dc:language>
  <cp:lastModifiedBy/>
  <dcterms:modified xsi:type="dcterms:W3CDTF">2013-04-19T13:59:00Z</dcterms:modified>
  <cp:revision>2</cp:revision>
  <dc:subject/>
  <dc:title>Adopted:  January 5, 2004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perator">
    <vt:lpwstr>Sandy.Lemcke</vt:lpwstr>
  </property>
</Properties>
</file>