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0C78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Adopted: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July 13, 2009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MSBA/MASA Model Policy 304</w:t>
      </w:r>
    </w:p>
    <w:p w:rsidR="00000000" w:rsidRDefault="00430C78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Orig. 1995</w:t>
      </w:r>
    </w:p>
    <w:p w:rsidR="00000000" w:rsidRDefault="00430C78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Revised: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Rev. 1999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SUPERINTENDENT CONTRACT, DUTIES, AND EVALUATION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PURPOSE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policy is to provide for the use of an employment contract with the superintendent, a position description and the use of an approved instrument to evaluate performance.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GENERAL STATEMENT OF POLICY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The superintendent’s contract</w:t>
      </w:r>
      <w:r>
        <w:rPr>
          <w:rFonts w:ascii="Times New Roman" w:hAnsi="Times New Roman" w:cs="Times New Roman"/>
          <w:sz w:val="24"/>
          <w:szCs w:val="24"/>
        </w:rPr>
        <w:t xml:space="preserve"> shall be used to formalize the employment relationship and to specifically identify and clarify all conditions of employment with the superintendent.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specific duties for which the superintendent is accountable shall be set forth in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 description for the superintendent and shall be measured by a performance appraisal instrument approved by the school board in consultation with the superinten</w:t>
      </w:r>
      <w:r>
        <w:rPr>
          <w:rFonts w:ascii="Times New Roman" w:hAnsi="Times New Roman" w:cs="Times New Roman"/>
          <w:sz w:val="24"/>
          <w:szCs w:val="24"/>
        </w:rPr>
        <w:t>dent.  The school board shall use this instrument to periodically evaluate the performance of the superintendent.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The school board may use the model contract approved by the boards of the Minnesota School Boards Association and the Minnesota Associatio</w:t>
      </w:r>
      <w:r>
        <w:rPr>
          <w:rFonts w:ascii="Times New Roman" w:hAnsi="Times New Roman" w:cs="Times New Roman"/>
          <w:sz w:val="24"/>
          <w:szCs w:val="24"/>
        </w:rPr>
        <w:t>n of School Administrators as a model instrument.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Legal References:</w:t>
      </w:r>
      <w:r>
        <w:rPr>
          <w:rFonts w:ascii="Times New Roman" w:hAnsi="Times New Roman" w:cs="Times New Roman"/>
          <w:sz w:val="24"/>
          <w:szCs w:val="24"/>
        </w:rPr>
        <w:tab/>
        <w:t>Minn. Stat. § 123B.143 (Superintendent)</w:t>
      </w: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Cross References:</w:t>
      </w:r>
      <w:r>
        <w:rPr>
          <w:rFonts w:ascii="Times New Roman" w:hAnsi="Times New Roman" w:cs="Times New Roman"/>
          <w:sz w:val="24"/>
          <w:szCs w:val="24"/>
        </w:rPr>
        <w:tab/>
        <w:t>MSBA Service Manual, Chapter 3, Superintendent of Schools (See Model Contract, Sample Performance Appraisals, and Model Job Des</w:t>
      </w:r>
      <w:r>
        <w:rPr>
          <w:rFonts w:ascii="Times New Roman" w:hAnsi="Times New Roman" w:cs="Times New Roman"/>
          <w:sz w:val="24"/>
          <w:szCs w:val="24"/>
        </w:rPr>
        <w:t>cription)</w:t>
      </w:r>
    </w:p>
    <w:sectPr w:rsidR="00000000">
      <w:footerReference w:type="default" r:id="rId6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C78">
      <w:r>
        <w:separator/>
      </w:r>
    </w:p>
  </w:endnote>
  <w:endnote w:type="continuationSeparator" w:id="0">
    <w:p w:rsidR="00000000" w:rsidRDefault="0043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0C78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t>304-</w:t>
    </w:r>
    <w:r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000000" w:rsidRDefault="00430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C78">
      <w:r>
        <w:separator/>
      </w:r>
    </w:p>
  </w:footnote>
  <w:footnote w:type="continuationSeparator" w:id="0">
    <w:p w:rsidR="00000000" w:rsidRDefault="0043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C78"/>
    <w:rsid w:val="004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School Boards Association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shonetschlager</dc:creator>
  <cp:lastModifiedBy>Sandy Lemcke</cp:lastModifiedBy>
  <cp:revision>2</cp:revision>
  <dcterms:created xsi:type="dcterms:W3CDTF">2017-01-05T16:27:00Z</dcterms:created>
  <dcterms:modified xsi:type="dcterms:W3CDTF">2017-01-05T16:27:00Z</dcterms:modified>
</cp:coreProperties>
</file>