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276F5" w14:textId="77777777" w:rsidR="00E668F9" w:rsidRPr="005B1727" w:rsidRDefault="00E668F9" w:rsidP="00E66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imes New Roman" w:hAnsi="Times New Roman" w:cs="Times New Roman"/>
          <w:u w:val="single"/>
        </w:rPr>
      </w:pPr>
      <w:r w:rsidRPr="005B1727">
        <w:rPr>
          <w:rFonts w:ascii="Times New Roman" w:hAnsi="Times New Roman" w:cs="Times New Roman"/>
        </w:rPr>
        <w:t xml:space="preserve">Adopted: </w:t>
      </w:r>
      <w:r w:rsidRPr="005B1727">
        <w:rPr>
          <w:rFonts w:ascii="Times New Roman" w:hAnsi="Times New Roman" w:cs="Times New Roman"/>
          <w:u w:val="single"/>
        </w:rPr>
        <w:t>4/16/02</w:t>
      </w:r>
    </w:p>
    <w:p w14:paraId="661A8745" w14:textId="77777777" w:rsidR="00E668F9" w:rsidRPr="005B1727" w:rsidRDefault="00E668F9" w:rsidP="00E66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imes New Roman" w:hAnsi="Times New Roman" w:cs="Times New Roman"/>
          <w:u w:val="single"/>
        </w:rPr>
      </w:pPr>
      <w:r w:rsidRPr="005B1727">
        <w:rPr>
          <w:rFonts w:ascii="Times New Roman" w:hAnsi="Times New Roman" w:cs="Times New Roman"/>
        </w:rPr>
        <w:t xml:space="preserve">Reviewed: </w:t>
      </w:r>
      <w:r w:rsidRPr="005B1727">
        <w:rPr>
          <w:rFonts w:ascii="Times New Roman" w:hAnsi="Times New Roman" w:cs="Times New Roman"/>
          <w:iCs/>
          <w:u w:val="single"/>
        </w:rPr>
        <w:t>4/3/06, 12/3/07</w:t>
      </w:r>
      <w:r w:rsidRPr="005B1727">
        <w:rPr>
          <w:rFonts w:ascii="Times New Roman" w:hAnsi="Times New Roman" w:cs="Times New Roman"/>
          <w:u w:val="single"/>
        </w:rPr>
        <w:t>, 12/5/11, 4/7/14, 1/5/15, 7/16/18</w:t>
      </w:r>
      <w:r>
        <w:rPr>
          <w:rFonts w:ascii="Times New Roman" w:hAnsi="Times New Roman" w:cs="Times New Roman"/>
          <w:u w:val="single"/>
        </w:rPr>
        <w:t>, 8/17/22</w:t>
      </w:r>
    </w:p>
    <w:p w14:paraId="3044DB38" w14:textId="09B5FD8B" w:rsidR="00E668F9" w:rsidRDefault="00E668F9" w:rsidP="00E668F9">
      <w:pPr>
        <w:suppressLineNumbers/>
        <w:suppressAutoHyphens/>
        <w:spacing w:line="240" w:lineRule="atLeast"/>
        <w:jc w:val="both"/>
        <w:rPr>
          <w:rFonts w:ascii="Verdana" w:hAnsi="Verdana" w:cs="Times New Roman"/>
          <w:i/>
          <w:iCs/>
          <w:sz w:val="18"/>
          <w:szCs w:val="18"/>
        </w:rPr>
      </w:pPr>
      <w:r w:rsidRPr="005B1727">
        <w:rPr>
          <w:rFonts w:ascii="Times New Roman" w:hAnsi="Times New Roman" w:cs="Times New Roman"/>
        </w:rPr>
        <w:tab/>
      </w:r>
      <w:r w:rsidRPr="005B1727">
        <w:rPr>
          <w:rFonts w:ascii="Times New Roman" w:hAnsi="Times New Roman" w:cs="Times New Roman"/>
        </w:rPr>
        <w:tab/>
      </w:r>
      <w:r w:rsidRPr="005B1727">
        <w:rPr>
          <w:rFonts w:ascii="Times New Roman" w:hAnsi="Times New Roman" w:cs="Times New Roman"/>
        </w:rPr>
        <w:tab/>
        <w:t xml:space="preserve">                                                                       </w:t>
      </w:r>
      <w:r w:rsidR="00420317">
        <w:rPr>
          <w:rFonts w:ascii="Times New Roman" w:hAnsi="Times New Roman" w:cs="Times New Roman"/>
        </w:rPr>
        <w:t xml:space="preserve">                  </w:t>
      </w:r>
      <w:r w:rsidRPr="005B1727">
        <w:rPr>
          <w:rFonts w:ascii="Times New Roman" w:hAnsi="Times New Roman" w:cs="Times New Roman"/>
        </w:rPr>
        <w:t>Revised:</w:t>
      </w:r>
      <w:r w:rsidRPr="005B1727">
        <w:rPr>
          <w:rFonts w:ascii="Times New Roman" w:hAnsi="Times New Roman" w:cs="Times New Roman"/>
          <w:u w:val="single"/>
        </w:rPr>
        <w:t xml:space="preserve"> 9/8/08, 6/21/16</w:t>
      </w:r>
      <w:r w:rsidR="00420317">
        <w:rPr>
          <w:rFonts w:ascii="Times New Roman" w:hAnsi="Times New Roman" w:cs="Times New Roman"/>
          <w:u w:val="single"/>
        </w:rPr>
        <w:t>, 11/19/25</w:t>
      </w:r>
    </w:p>
    <w:p w14:paraId="416AC215" w14:textId="77777777" w:rsidR="00E668F9" w:rsidRDefault="00E668F9" w:rsidP="0056413F">
      <w:pPr>
        <w:suppressLineNumbers/>
        <w:suppressAutoHyphens/>
        <w:spacing w:line="240" w:lineRule="atLeast"/>
        <w:jc w:val="both"/>
        <w:rPr>
          <w:rFonts w:ascii="Verdana" w:hAnsi="Verdana" w:cs="Times New Roman"/>
          <w:i/>
          <w:iCs/>
          <w:sz w:val="18"/>
          <w:szCs w:val="18"/>
        </w:rPr>
      </w:pPr>
    </w:p>
    <w:p w14:paraId="6DF5F899" w14:textId="6285ED7B" w:rsidR="003A42F6" w:rsidRPr="00223618" w:rsidRDefault="003A42F6" w:rsidP="0056413F">
      <w:pPr>
        <w:suppressLineNumbers/>
        <w:suppressAutoHyphens/>
        <w:spacing w:line="240" w:lineRule="atLeast"/>
        <w:jc w:val="both"/>
        <w:rPr>
          <w:rFonts w:ascii="Verdana" w:hAnsi="Verdana" w:cs="Times New Roman"/>
          <w:i/>
          <w:iCs/>
          <w:sz w:val="18"/>
          <w:szCs w:val="18"/>
        </w:rPr>
      </w:pPr>
      <w:r w:rsidRPr="00223618">
        <w:rPr>
          <w:rFonts w:ascii="Verdana" w:hAnsi="Verdana"/>
          <w:i/>
          <w:iCs/>
          <w:sz w:val="18"/>
          <w:szCs w:val="18"/>
        </w:rPr>
        <w:tab/>
      </w:r>
      <w:r w:rsidR="00827EEB">
        <w:rPr>
          <w:rFonts w:ascii="Verdana" w:hAnsi="Verdana"/>
          <w:i/>
          <w:iCs/>
          <w:sz w:val="18"/>
          <w:szCs w:val="18"/>
        </w:rPr>
        <w:t xml:space="preserve">                                                           </w:t>
      </w:r>
      <w:r w:rsidR="00E668F9">
        <w:rPr>
          <w:rFonts w:ascii="Verdana" w:hAnsi="Verdana"/>
          <w:i/>
          <w:iCs/>
          <w:sz w:val="18"/>
          <w:szCs w:val="18"/>
        </w:rPr>
        <w:t xml:space="preserve">                                   </w:t>
      </w:r>
      <w:r w:rsidRPr="00223618">
        <w:rPr>
          <w:rFonts w:ascii="Verdana" w:hAnsi="Verdana" w:cs="Times New Roman"/>
          <w:i/>
          <w:iCs/>
          <w:sz w:val="18"/>
          <w:szCs w:val="18"/>
        </w:rPr>
        <w:t>MSBA/MASA Model Policy 418</w:t>
      </w:r>
    </w:p>
    <w:p w14:paraId="104EEB43" w14:textId="77777777" w:rsidR="003A42F6" w:rsidRPr="00AA1023" w:rsidRDefault="003A42F6" w:rsidP="0056413F">
      <w:pPr>
        <w:spacing w:line="240" w:lineRule="atLeast"/>
        <w:ind w:left="8370"/>
        <w:jc w:val="both"/>
        <w:rPr>
          <w:rFonts w:ascii="Verdana" w:hAnsi="Verdana"/>
          <w:i/>
          <w:iCs/>
          <w:sz w:val="18"/>
          <w:szCs w:val="18"/>
        </w:rPr>
      </w:pPr>
      <w:r w:rsidRPr="00AA1023">
        <w:rPr>
          <w:rFonts w:ascii="Verdana" w:hAnsi="Verdana"/>
          <w:i/>
          <w:iCs/>
          <w:sz w:val="18"/>
          <w:szCs w:val="18"/>
        </w:rPr>
        <w:t>Orig. 1995</w:t>
      </w:r>
    </w:p>
    <w:p w14:paraId="3EA42F8C" w14:textId="30C4BD2E" w:rsidR="003A42F6" w:rsidRPr="00223618" w:rsidRDefault="00E668F9" w:rsidP="0056413F">
      <w:pPr>
        <w:suppressLineNumbers/>
        <w:suppressAutoHyphens/>
        <w:spacing w:line="240" w:lineRule="atLeast"/>
        <w:jc w:val="both"/>
        <w:rPr>
          <w:rFonts w:ascii="Verdana" w:hAnsi="Verdana"/>
          <w:i/>
          <w:iCs/>
          <w:sz w:val="18"/>
          <w:szCs w:val="18"/>
        </w:rPr>
      </w:pPr>
      <w:r>
        <w:rPr>
          <w:rFonts w:ascii="Verdana" w:hAnsi="Verdana"/>
          <w:i/>
          <w:iCs/>
          <w:sz w:val="18"/>
          <w:szCs w:val="18"/>
        </w:rPr>
        <w:tab/>
      </w:r>
      <w:r>
        <w:rPr>
          <w:rFonts w:ascii="Verdana" w:hAnsi="Verdana"/>
          <w:i/>
          <w:iCs/>
          <w:sz w:val="18"/>
          <w:szCs w:val="18"/>
        </w:rPr>
        <w:tab/>
      </w:r>
      <w:r>
        <w:rPr>
          <w:rFonts w:ascii="Verdana" w:hAnsi="Verdana"/>
          <w:i/>
          <w:iCs/>
          <w:sz w:val="18"/>
          <w:szCs w:val="18"/>
        </w:rPr>
        <w:tab/>
      </w:r>
      <w:r w:rsidR="003A42F6" w:rsidRPr="00223618">
        <w:rPr>
          <w:rFonts w:ascii="Verdana" w:hAnsi="Verdana"/>
          <w:i/>
          <w:iCs/>
          <w:sz w:val="18"/>
          <w:szCs w:val="18"/>
        </w:rPr>
        <w:tab/>
      </w:r>
      <w:r w:rsidR="00827EEB">
        <w:rPr>
          <w:rFonts w:ascii="Verdana" w:hAnsi="Verdana"/>
          <w:i/>
          <w:iCs/>
          <w:sz w:val="18"/>
          <w:szCs w:val="18"/>
        </w:rPr>
        <w:t xml:space="preserve">                                                                                       </w:t>
      </w:r>
      <w:r w:rsidR="003A42F6" w:rsidRPr="00223618">
        <w:rPr>
          <w:rFonts w:ascii="Verdana" w:hAnsi="Verdana" w:cs="Times New Roman"/>
          <w:i/>
          <w:iCs/>
          <w:sz w:val="18"/>
          <w:szCs w:val="18"/>
        </w:rPr>
        <w:t>Rev.</w:t>
      </w:r>
      <w:r w:rsidR="004C08BD" w:rsidRPr="00223618">
        <w:rPr>
          <w:rFonts w:ascii="Verdana" w:hAnsi="Verdana" w:cs="Times New Roman"/>
          <w:i/>
          <w:iCs/>
          <w:sz w:val="18"/>
          <w:szCs w:val="18"/>
        </w:rPr>
        <w:t xml:space="preserve"> </w:t>
      </w:r>
      <w:r w:rsidR="00A44380">
        <w:rPr>
          <w:rFonts w:ascii="Verdana" w:hAnsi="Verdana" w:cs="Times New Roman"/>
          <w:i/>
          <w:iCs/>
          <w:sz w:val="18"/>
          <w:szCs w:val="18"/>
        </w:rPr>
        <w:t>202</w:t>
      </w:r>
      <w:r w:rsidR="00827EEB">
        <w:rPr>
          <w:rFonts w:ascii="Verdana" w:hAnsi="Verdana" w:cs="Times New Roman"/>
          <w:i/>
          <w:iCs/>
          <w:sz w:val="18"/>
          <w:szCs w:val="18"/>
        </w:rPr>
        <w:t>5</w:t>
      </w:r>
    </w:p>
    <w:p w14:paraId="6CAD3225" w14:textId="77777777" w:rsidR="00420317" w:rsidRDefault="00420317" w:rsidP="00420317">
      <w:pPr>
        <w:spacing w:line="240" w:lineRule="atLeast"/>
        <w:jc w:val="center"/>
        <w:rPr>
          <w:rFonts w:ascii="Verdana" w:hAnsi="Verdana" w:cs="Times New Roman"/>
          <w:b/>
          <w:sz w:val="18"/>
          <w:szCs w:val="18"/>
        </w:rPr>
      </w:pPr>
    </w:p>
    <w:p w14:paraId="3BC0EF44" w14:textId="4930B56F" w:rsidR="003A42F6" w:rsidRPr="00420317" w:rsidRDefault="00420317" w:rsidP="00420317">
      <w:pPr>
        <w:spacing w:line="240" w:lineRule="atLeast"/>
        <w:jc w:val="center"/>
        <w:rPr>
          <w:rFonts w:ascii="Verdana" w:hAnsi="Verdana" w:cs="Times New Roman"/>
          <w:b/>
          <w:sz w:val="18"/>
          <w:szCs w:val="18"/>
        </w:rPr>
      </w:pPr>
      <w:r>
        <w:rPr>
          <w:rFonts w:ascii="Verdana" w:hAnsi="Verdana" w:cs="Times New Roman"/>
          <w:b/>
          <w:sz w:val="18"/>
          <w:szCs w:val="18"/>
        </w:rPr>
        <w:t>WABASHA-KELLOGG PUBLIC SCHOOLS POLICY</w:t>
      </w:r>
    </w:p>
    <w:p w14:paraId="73A7E2A2" w14:textId="77777777" w:rsidR="003A42F6" w:rsidRPr="00223618" w:rsidRDefault="003A42F6" w:rsidP="0056413F">
      <w:pPr>
        <w:spacing w:line="240" w:lineRule="atLeast"/>
        <w:jc w:val="both"/>
        <w:rPr>
          <w:rFonts w:ascii="Verdana" w:hAnsi="Verdana" w:cs="Times New Roman"/>
          <w:sz w:val="18"/>
          <w:szCs w:val="18"/>
        </w:rPr>
      </w:pPr>
    </w:p>
    <w:p w14:paraId="0AAE6661" w14:textId="77777777" w:rsidR="003A42F6" w:rsidRPr="00223618" w:rsidRDefault="003A42F6" w:rsidP="0056413F">
      <w:pPr>
        <w:spacing w:line="240" w:lineRule="atLeast"/>
        <w:ind w:left="720" w:hanging="720"/>
        <w:jc w:val="both"/>
        <w:rPr>
          <w:rFonts w:ascii="Verdana" w:hAnsi="Verdana" w:cs="Times New Roman"/>
          <w:sz w:val="18"/>
          <w:szCs w:val="18"/>
        </w:rPr>
      </w:pPr>
      <w:r w:rsidRPr="00223618">
        <w:rPr>
          <w:rFonts w:ascii="Verdana" w:hAnsi="Verdana" w:cs="Times New Roman"/>
          <w:b/>
          <w:bCs/>
          <w:sz w:val="18"/>
          <w:szCs w:val="18"/>
        </w:rPr>
        <w:t>418</w:t>
      </w:r>
      <w:r w:rsidRPr="00223618">
        <w:rPr>
          <w:rFonts w:ascii="Verdana" w:hAnsi="Verdana" w:cs="Times New Roman"/>
          <w:b/>
          <w:bCs/>
          <w:sz w:val="18"/>
          <w:szCs w:val="18"/>
        </w:rPr>
        <w:tab/>
        <w:t>DRUG-FREE WORKPLACE/DRUG-FREE SCHOOL</w:t>
      </w:r>
    </w:p>
    <w:p w14:paraId="5F9A3EB9" w14:textId="77777777" w:rsidR="003A42F6" w:rsidRPr="00223618" w:rsidRDefault="003A42F6" w:rsidP="0056413F">
      <w:pPr>
        <w:spacing w:line="240" w:lineRule="atLeast"/>
        <w:jc w:val="both"/>
        <w:rPr>
          <w:rFonts w:ascii="Verdana" w:hAnsi="Verdana" w:cs="Times New Roman"/>
          <w:sz w:val="18"/>
          <w:szCs w:val="18"/>
        </w:rPr>
      </w:pPr>
    </w:p>
    <w:p w14:paraId="57B288BB" w14:textId="77777777" w:rsidR="003A42F6" w:rsidRPr="00223618" w:rsidRDefault="003A42F6" w:rsidP="0056413F">
      <w:pPr>
        <w:spacing w:line="240" w:lineRule="atLeast"/>
        <w:ind w:left="720" w:hanging="720"/>
        <w:jc w:val="both"/>
        <w:rPr>
          <w:rFonts w:ascii="Verdana" w:hAnsi="Verdana" w:cs="Times New Roman"/>
          <w:sz w:val="18"/>
          <w:szCs w:val="18"/>
        </w:rPr>
      </w:pPr>
      <w:r w:rsidRPr="00223618">
        <w:rPr>
          <w:rFonts w:ascii="Verdana" w:hAnsi="Verdana" w:cs="Times New Roman"/>
          <w:b/>
          <w:bCs/>
          <w:sz w:val="18"/>
          <w:szCs w:val="18"/>
        </w:rPr>
        <w:t>I.</w:t>
      </w:r>
      <w:r w:rsidRPr="00223618">
        <w:rPr>
          <w:rFonts w:ascii="Verdana" w:hAnsi="Verdana" w:cs="Times New Roman"/>
          <w:b/>
          <w:bCs/>
          <w:sz w:val="18"/>
          <w:szCs w:val="18"/>
        </w:rPr>
        <w:tab/>
        <w:t>PURPOSE</w:t>
      </w:r>
    </w:p>
    <w:p w14:paraId="7734540F" w14:textId="77777777" w:rsidR="003A42F6" w:rsidRPr="00223618" w:rsidRDefault="003A42F6" w:rsidP="0056413F">
      <w:pPr>
        <w:spacing w:line="240" w:lineRule="atLeast"/>
        <w:jc w:val="both"/>
        <w:rPr>
          <w:rFonts w:ascii="Verdana" w:hAnsi="Verdana" w:cs="Times New Roman"/>
          <w:sz w:val="18"/>
          <w:szCs w:val="18"/>
        </w:rPr>
      </w:pPr>
    </w:p>
    <w:p w14:paraId="2D89B365" w14:textId="2D752CD0" w:rsidR="003A42F6" w:rsidRPr="00223618" w:rsidRDefault="003A42F6" w:rsidP="0056413F">
      <w:pPr>
        <w:spacing w:line="240" w:lineRule="atLeast"/>
        <w:ind w:left="720"/>
        <w:jc w:val="both"/>
        <w:rPr>
          <w:rFonts w:ascii="Verdana" w:hAnsi="Verdana" w:cs="Times New Roman"/>
          <w:sz w:val="18"/>
          <w:szCs w:val="18"/>
        </w:rPr>
      </w:pPr>
      <w:r w:rsidRPr="00223618">
        <w:rPr>
          <w:rFonts w:ascii="Verdana" w:hAnsi="Verdana" w:cs="Times New Roman"/>
          <w:sz w:val="18"/>
          <w:szCs w:val="18"/>
        </w:rPr>
        <w:t>The purpose of this policy is to maintain a safe and healthful environment for employees and students by prohibiting the use of alcohol, toxic substances</w:t>
      </w:r>
      <w:r w:rsidR="00E11D27" w:rsidRPr="00223618">
        <w:rPr>
          <w:rFonts w:ascii="Verdana" w:hAnsi="Verdana" w:cs="Times New Roman"/>
          <w:sz w:val="18"/>
          <w:szCs w:val="18"/>
        </w:rPr>
        <w:t>, medical cannabis,</w:t>
      </w:r>
      <w:r w:rsidRPr="00223618">
        <w:rPr>
          <w:rFonts w:ascii="Verdana" w:hAnsi="Verdana" w:cs="Times New Roman"/>
          <w:sz w:val="18"/>
          <w:szCs w:val="18"/>
        </w:rPr>
        <w:t xml:space="preserve"> </w:t>
      </w:r>
      <w:r w:rsidR="00D259A7">
        <w:rPr>
          <w:rFonts w:ascii="Verdana" w:hAnsi="Verdana" w:cs="Times New Roman"/>
          <w:sz w:val="18"/>
          <w:szCs w:val="18"/>
        </w:rPr>
        <w:t>nonintoxicating cannabinoids</w:t>
      </w:r>
      <w:r w:rsidR="00E772FF">
        <w:rPr>
          <w:rFonts w:ascii="Verdana" w:hAnsi="Verdana" w:cs="Times New Roman"/>
          <w:sz w:val="18"/>
          <w:szCs w:val="18"/>
        </w:rPr>
        <w:t>,</w:t>
      </w:r>
      <w:r w:rsidR="00D259A7">
        <w:rPr>
          <w:rFonts w:ascii="Verdana" w:hAnsi="Verdana" w:cs="Times New Roman"/>
          <w:sz w:val="18"/>
          <w:szCs w:val="18"/>
        </w:rPr>
        <w:t xml:space="preserve"> edible cannabinoid products, </w:t>
      </w:r>
      <w:r w:rsidR="009C55B9">
        <w:rPr>
          <w:rFonts w:ascii="Verdana" w:hAnsi="Verdana" w:cs="Times New Roman"/>
          <w:sz w:val="18"/>
          <w:szCs w:val="18"/>
        </w:rPr>
        <w:t xml:space="preserve">and </w:t>
      </w:r>
      <w:r w:rsidRPr="00223618">
        <w:rPr>
          <w:rFonts w:ascii="Verdana" w:hAnsi="Verdana" w:cs="Times New Roman"/>
          <w:sz w:val="18"/>
          <w:szCs w:val="18"/>
        </w:rPr>
        <w:t>controlled substances without a physician’s prescription.</w:t>
      </w:r>
    </w:p>
    <w:p w14:paraId="16B3EB8E" w14:textId="77777777" w:rsidR="003A42F6" w:rsidRPr="00223618" w:rsidRDefault="003A42F6" w:rsidP="0056413F">
      <w:pPr>
        <w:spacing w:line="240" w:lineRule="atLeast"/>
        <w:jc w:val="both"/>
        <w:rPr>
          <w:rFonts w:ascii="Verdana" w:hAnsi="Verdana" w:cs="Times New Roman"/>
          <w:sz w:val="18"/>
          <w:szCs w:val="18"/>
        </w:rPr>
      </w:pPr>
    </w:p>
    <w:p w14:paraId="0F607377" w14:textId="77777777" w:rsidR="003A42F6" w:rsidRPr="00223618" w:rsidRDefault="003A42F6" w:rsidP="0056413F">
      <w:pPr>
        <w:spacing w:line="240" w:lineRule="atLeast"/>
        <w:ind w:left="720" w:hanging="720"/>
        <w:jc w:val="both"/>
        <w:rPr>
          <w:rFonts w:ascii="Verdana" w:hAnsi="Verdana" w:cs="Times New Roman"/>
          <w:sz w:val="18"/>
          <w:szCs w:val="18"/>
        </w:rPr>
      </w:pPr>
      <w:r w:rsidRPr="00223618">
        <w:rPr>
          <w:rFonts w:ascii="Verdana" w:hAnsi="Verdana" w:cs="Times New Roman"/>
          <w:b/>
          <w:bCs/>
          <w:sz w:val="18"/>
          <w:szCs w:val="18"/>
        </w:rPr>
        <w:t>II.</w:t>
      </w:r>
      <w:r w:rsidRPr="00223618">
        <w:rPr>
          <w:rFonts w:ascii="Verdana" w:hAnsi="Verdana" w:cs="Times New Roman"/>
          <w:b/>
          <w:bCs/>
          <w:sz w:val="18"/>
          <w:szCs w:val="18"/>
        </w:rPr>
        <w:tab/>
        <w:t>GENERAL STATEMENT OF POLICY</w:t>
      </w:r>
    </w:p>
    <w:p w14:paraId="023A5DA6" w14:textId="77777777" w:rsidR="003A42F6" w:rsidRPr="00223618" w:rsidRDefault="003A42F6" w:rsidP="0056413F">
      <w:pPr>
        <w:spacing w:line="240" w:lineRule="atLeast"/>
        <w:jc w:val="both"/>
        <w:rPr>
          <w:rFonts w:ascii="Verdana" w:hAnsi="Verdana" w:cs="Times New Roman"/>
          <w:sz w:val="18"/>
          <w:szCs w:val="18"/>
        </w:rPr>
      </w:pPr>
    </w:p>
    <w:p w14:paraId="14274C60" w14:textId="03D1BABB" w:rsidR="003A42F6" w:rsidRPr="00223618"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A.</w:t>
      </w:r>
      <w:r w:rsidRPr="00223618">
        <w:rPr>
          <w:rFonts w:ascii="Verdana" w:hAnsi="Verdana" w:cs="Times New Roman"/>
          <w:sz w:val="18"/>
          <w:szCs w:val="18"/>
        </w:rPr>
        <w:tab/>
        <w:t xml:space="preserve">Use </w:t>
      </w:r>
      <w:r w:rsidR="00E11D27" w:rsidRPr="00223618">
        <w:rPr>
          <w:rFonts w:ascii="Verdana" w:hAnsi="Verdana" w:cs="Times New Roman"/>
          <w:sz w:val="18"/>
          <w:szCs w:val="18"/>
        </w:rPr>
        <w:t xml:space="preserve">or possession </w:t>
      </w:r>
      <w:r w:rsidRPr="00223618">
        <w:rPr>
          <w:rFonts w:ascii="Verdana" w:hAnsi="Verdana" w:cs="Times New Roman"/>
          <w:sz w:val="18"/>
          <w:szCs w:val="18"/>
        </w:rPr>
        <w:t>of</w:t>
      </w:r>
      <w:r w:rsidR="00D259A7">
        <w:rPr>
          <w:rFonts w:ascii="Verdana" w:hAnsi="Verdana" w:cs="Times New Roman"/>
          <w:sz w:val="18"/>
          <w:szCs w:val="18"/>
        </w:rPr>
        <w:t xml:space="preserve"> alcohol,</w:t>
      </w:r>
      <w:r w:rsidRPr="00223618">
        <w:rPr>
          <w:rFonts w:ascii="Verdana" w:hAnsi="Verdana" w:cs="Times New Roman"/>
          <w:sz w:val="18"/>
          <w:szCs w:val="18"/>
        </w:rPr>
        <w:t xml:space="preserve"> toxic substances, </w:t>
      </w:r>
      <w:r w:rsidR="00E11D27" w:rsidRPr="00223618">
        <w:rPr>
          <w:rFonts w:ascii="Verdana" w:hAnsi="Verdana" w:cs="Times New Roman"/>
          <w:sz w:val="18"/>
          <w:szCs w:val="18"/>
        </w:rPr>
        <w:t xml:space="preserve">medical cannabis, </w:t>
      </w:r>
      <w:r w:rsidR="00D259A7">
        <w:rPr>
          <w:rFonts w:ascii="Verdana" w:hAnsi="Verdana" w:cs="Times New Roman"/>
          <w:sz w:val="18"/>
          <w:szCs w:val="18"/>
        </w:rPr>
        <w:t>nonintoxicating cannabinoids</w:t>
      </w:r>
      <w:r w:rsidR="00E772FF">
        <w:rPr>
          <w:rFonts w:ascii="Verdana" w:hAnsi="Verdana" w:cs="Times New Roman"/>
          <w:sz w:val="18"/>
          <w:szCs w:val="18"/>
        </w:rPr>
        <w:t>,</w:t>
      </w:r>
      <w:r w:rsidR="00D259A7">
        <w:rPr>
          <w:rFonts w:ascii="Verdana" w:hAnsi="Verdana" w:cs="Times New Roman"/>
          <w:sz w:val="18"/>
          <w:szCs w:val="18"/>
        </w:rPr>
        <w:t xml:space="preserve"> edible cannabinoid products, </w:t>
      </w:r>
      <w:r w:rsidRPr="00223618">
        <w:rPr>
          <w:rFonts w:ascii="Verdana" w:hAnsi="Verdana" w:cs="Times New Roman"/>
          <w:sz w:val="18"/>
          <w:szCs w:val="18"/>
        </w:rPr>
        <w:t xml:space="preserve">and </w:t>
      </w:r>
      <w:r w:rsidR="00D259A7">
        <w:rPr>
          <w:rFonts w:ascii="Verdana" w:hAnsi="Verdana" w:cs="Times New Roman"/>
          <w:sz w:val="18"/>
          <w:szCs w:val="18"/>
        </w:rPr>
        <w:t>controlled substances</w:t>
      </w:r>
      <w:r w:rsidRPr="00223618">
        <w:rPr>
          <w:rFonts w:ascii="Verdana" w:hAnsi="Verdana" w:cs="Times New Roman"/>
          <w:sz w:val="18"/>
          <w:szCs w:val="18"/>
        </w:rPr>
        <w:t xml:space="preserve"> before, during, or after school hours, at school or in any other school location, is prohibited as general policy. Paraphernalia associated with controlled substances is prohibited.</w:t>
      </w:r>
    </w:p>
    <w:p w14:paraId="42A9B2A7" w14:textId="77777777" w:rsidR="003A42F6" w:rsidRPr="00223618" w:rsidRDefault="003A42F6" w:rsidP="0056413F">
      <w:pPr>
        <w:spacing w:line="240" w:lineRule="atLeast"/>
        <w:jc w:val="both"/>
        <w:rPr>
          <w:rFonts w:ascii="Verdana" w:hAnsi="Verdana" w:cs="Times New Roman"/>
          <w:sz w:val="18"/>
          <w:szCs w:val="18"/>
        </w:rPr>
      </w:pPr>
    </w:p>
    <w:p w14:paraId="03378EDB" w14:textId="56D46AB1" w:rsidR="003A42F6"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B.</w:t>
      </w:r>
      <w:r w:rsidRPr="00223618">
        <w:rPr>
          <w:rFonts w:ascii="Verdana" w:hAnsi="Verdana" w:cs="Times New Roman"/>
          <w:sz w:val="18"/>
          <w:szCs w:val="18"/>
        </w:rPr>
        <w:tab/>
      </w:r>
      <w:r w:rsidR="004C08BD" w:rsidRPr="00223618">
        <w:rPr>
          <w:rFonts w:ascii="Verdana" w:hAnsi="Verdana" w:cs="Times New Roman"/>
          <w:sz w:val="18"/>
          <w:szCs w:val="18"/>
        </w:rPr>
        <w:t>A</w:t>
      </w:r>
      <w:r w:rsidR="001F0846" w:rsidRPr="00223618">
        <w:rPr>
          <w:rFonts w:ascii="Verdana" w:hAnsi="Verdana" w:cs="Times New Roman"/>
          <w:sz w:val="18"/>
          <w:szCs w:val="18"/>
        </w:rPr>
        <w:t xml:space="preserve"> </w:t>
      </w:r>
      <w:r w:rsidRPr="00223618">
        <w:rPr>
          <w:rFonts w:ascii="Verdana" w:hAnsi="Verdana" w:cs="Times New Roman"/>
          <w:sz w:val="18"/>
          <w:szCs w:val="18"/>
        </w:rPr>
        <w:t xml:space="preserve">violation of this policy </w:t>
      </w:r>
      <w:r w:rsidR="004C08BD" w:rsidRPr="00223618">
        <w:rPr>
          <w:rFonts w:ascii="Verdana" w:hAnsi="Verdana" w:cs="Times New Roman"/>
          <w:sz w:val="18"/>
          <w:szCs w:val="18"/>
        </w:rPr>
        <w:t>occurs when</w:t>
      </w:r>
      <w:r w:rsidRPr="00223618">
        <w:rPr>
          <w:rFonts w:ascii="Verdana" w:hAnsi="Verdana" w:cs="Times New Roman"/>
          <w:sz w:val="18"/>
          <w:szCs w:val="18"/>
        </w:rPr>
        <w:t xml:space="preserve"> any student, teacher, administrator, other school district personnel, or member of the public use</w:t>
      </w:r>
      <w:r w:rsidR="004C08BD" w:rsidRPr="00223618">
        <w:rPr>
          <w:rFonts w:ascii="Verdana" w:hAnsi="Verdana" w:cs="Times New Roman"/>
          <w:sz w:val="18"/>
          <w:szCs w:val="18"/>
        </w:rPr>
        <w:t>s</w:t>
      </w:r>
      <w:r w:rsidRPr="00223618">
        <w:rPr>
          <w:rFonts w:ascii="Verdana" w:hAnsi="Verdana" w:cs="Times New Roman"/>
          <w:sz w:val="18"/>
          <w:szCs w:val="18"/>
        </w:rPr>
        <w:t xml:space="preserve"> </w:t>
      </w:r>
      <w:r w:rsidR="00E11D27" w:rsidRPr="00223618">
        <w:rPr>
          <w:rFonts w:ascii="Verdana" w:hAnsi="Verdana" w:cs="Times New Roman"/>
          <w:sz w:val="18"/>
          <w:szCs w:val="18"/>
        </w:rPr>
        <w:t xml:space="preserve">or possesses </w:t>
      </w:r>
      <w:r w:rsidRPr="00223618">
        <w:rPr>
          <w:rFonts w:ascii="Verdana" w:hAnsi="Verdana" w:cs="Times New Roman"/>
          <w:sz w:val="18"/>
          <w:szCs w:val="18"/>
        </w:rPr>
        <w:t xml:space="preserve">alcohol, toxic substances, </w:t>
      </w:r>
      <w:r w:rsidR="00E11D27" w:rsidRPr="00223618">
        <w:rPr>
          <w:rFonts w:ascii="Verdana" w:hAnsi="Verdana" w:cs="Times New Roman"/>
          <w:sz w:val="18"/>
          <w:szCs w:val="18"/>
        </w:rPr>
        <w:t>medical cannabis</w:t>
      </w:r>
      <w:r w:rsidR="00D259A7">
        <w:rPr>
          <w:rFonts w:ascii="Verdana" w:hAnsi="Verdana" w:cs="Times New Roman"/>
          <w:sz w:val="18"/>
          <w:szCs w:val="18"/>
        </w:rPr>
        <w:t>, nonintoxicating cannabinoids</w:t>
      </w:r>
      <w:r w:rsidR="00E772FF">
        <w:rPr>
          <w:rFonts w:ascii="Verdana" w:hAnsi="Verdana" w:cs="Times New Roman"/>
          <w:sz w:val="18"/>
          <w:szCs w:val="18"/>
        </w:rPr>
        <w:t>,</w:t>
      </w:r>
      <w:r w:rsidR="00D259A7">
        <w:rPr>
          <w:rFonts w:ascii="Verdana" w:hAnsi="Verdana" w:cs="Times New Roman"/>
          <w:sz w:val="18"/>
          <w:szCs w:val="18"/>
        </w:rPr>
        <w:t xml:space="preserve"> edible cannabinoid products, or controlled substances</w:t>
      </w:r>
      <w:r w:rsidRPr="00223618">
        <w:rPr>
          <w:rFonts w:ascii="Verdana" w:hAnsi="Verdana" w:cs="Times New Roman"/>
          <w:sz w:val="18"/>
          <w:szCs w:val="18"/>
        </w:rPr>
        <w:t xml:space="preserve"> in any school location.</w:t>
      </w:r>
    </w:p>
    <w:p w14:paraId="2C02771B" w14:textId="77777777" w:rsidR="006F5196" w:rsidRDefault="006F5196" w:rsidP="0056413F">
      <w:pPr>
        <w:spacing w:line="240" w:lineRule="atLeast"/>
        <w:ind w:left="1440" w:hanging="720"/>
        <w:jc w:val="both"/>
        <w:rPr>
          <w:rFonts w:ascii="Verdana" w:hAnsi="Verdana" w:cs="Times New Roman"/>
          <w:sz w:val="18"/>
          <w:szCs w:val="18"/>
        </w:rPr>
      </w:pPr>
    </w:p>
    <w:p w14:paraId="67C2230C" w14:textId="2CB1FCD5" w:rsidR="006F5196" w:rsidRPr="00223618" w:rsidRDefault="006F5196" w:rsidP="0056413F">
      <w:pPr>
        <w:spacing w:line="240" w:lineRule="atLeast"/>
        <w:ind w:left="1440" w:hanging="720"/>
        <w:jc w:val="both"/>
        <w:rPr>
          <w:rFonts w:ascii="Verdana" w:hAnsi="Verdana" w:cs="Times New Roman"/>
          <w:sz w:val="18"/>
          <w:szCs w:val="18"/>
        </w:rPr>
      </w:pPr>
      <w:r>
        <w:rPr>
          <w:rFonts w:ascii="Verdana" w:hAnsi="Verdana" w:cs="Times New Roman"/>
          <w:sz w:val="18"/>
          <w:szCs w:val="18"/>
        </w:rPr>
        <w:t>C.</w:t>
      </w:r>
      <w:r>
        <w:rPr>
          <w:rFonts w:ascii="Verdana" w:hAnsi="Verdana" w:cs="Times New Roman"/>
          <w:sz w:val="18"/>
          <w:szCs w:val="18"/>
        </w:rPr>
        <w:tab/>
        <w:t xml:space="preserve">An </w:t>
      </w:r>
      <w:r w:rsidRPr="009D25EE">
        <w:rPr>
          <w:rFonts w:ascii="Verdana" w:hAnsi="Verdana" w:cs="Times New Roman"/>
          <w:sz w:val="18"/>
          <w:szCs w:val="18"/>
        </w:rPr>
        <w:t>individual may not</w:t>
      </w:r>
      <w:r w:rsidR="009D25EE" w:rsidRPr="00514726">
        <w:rPr>
          <w:rFonts w:ascii="Verdana" w:hAnsi="Verdana" w:cs="Times New Roman"/>
          <w:sz w:val="18"/>
          <w:szCs w:val="18"/>
        </w:rPr>
        <w:t xml:space="preserve"> </w:t>
      </w:r>
      <w:r w:rsidR="009D25EE" w:rsidRPr="00514726">
        <w:rPr>
          <w:rFonts w:ascii="Verdana" w:hAnsi="Verdana"/>
          <w:color w:val="000000"/>
          <w:sz w:val="18"/>
          <w:szCs w:val="18"/>
          <w:shd w:val="clear" w:color="auto" w:fill="FFFFFF"/>
        </w:rPr>
        <w:t>use or possess cannabis flower, cannabis products, lower-potency hemp edibles, or hemp-derived consumer products in a public school, as defined in Minnesota Statutes, section 120A.05, subdivisions 9, 11, and 13, including all facilities, whether owned, rented, or leased, and all vehicles that the school district owns, leases, rents, contracts for, or controls.</w:t>
      </w:r>
    </w:p>
    <w:p w14:paraId="05702767" w14:textId="77777777" w:rsidR="003A42F6" w:rsidRPr="00223618" w:rsidRDefault="003A42F6" w:rsidP="0056413F">
      <w:pPr>
        <w:spacing w:line="240" w:lineRule="atLeast"/>
        <w:jc w:val="both"/>
        <w:rPr>
          <w:rFonts w:ascii="Verdana" w:hAnsi="Verdana" w:cs="Times New Roman"/>
          <w:sz w:val="18"/>
          <w:szCs w:val="18"/>
        </w:rPr>
      </w:pPr>
    </w:p>
    <w:p w14:paraId="3AA4449B" w14:textId="34F9E38A" w:rsidR="003A42F6" w:rsidRPr="00223618" w:rsidRDefault="0079453C" w:rsidP="0056413F">
      <w:pPr>
        <w:spacing w:line="240" w:lineRule="atLeast"/>
        <w:ind w:left="1440" w:hanging="720"/>
        <w:jc w:val="both"/>
        <w:rPr>
          <w:rFonts w:ascii="Verdana" w:hAnsi="Verdana" w:cs="Times New Roman"/>
          <w:sz w:val="18"/>
          <w:szCs w:val="18"/>
        </w:rPr>
      </w:pPr>
      <w:r>
        <w:rPr>
          <w:rFonts w:ascii="Verdana" w:hAnsi="Verdana" w:cs="Times New Roman"/>
          <w:sz w:val="18"/>
          <w:szCs w:val="18"/>
        </w:rPr>
        <w:t>D</w:t>
      </w:r>
      <w:r w:rsidR="003A42F6" w:rsidRPr="00223618">
        <w:rPr>
          <w:rFonts w:ascii="Verdana" w:hAnsi="Verdana" w:cs="Times New Roman"/>
          <w:sz w:val="18"/>
          <w:szCs w:val="18"/>
        </w:rPr>
        <w:t>.</w:t>
      </w:r>
      <w:r w:rsidR="003A42F6" w:rsidRPr="00223618">
        <w:rPr>
          <w:rFonts w:ascii="Verdana" w:hAnsi="Verdana" w:cs="Times New Roman"/>
          <w:sz w:val="18"/>
          <w:szCs w:val="18"/>
        </w:rPr>
        <w:tab/>
        <w:t>The school district will act to enforce this policy and to discipline or take appropriate action against any student, teacher, administrator, school personnel, or member of the public who violates this policy.</w:t>
      </w:r>
    </w:p>
    <w:p w14:paraId="4AE8C2E5" w14:textId="77777777" w:rsidR="003A42F6" w:rsidRPr="00223618" w:rsidRDefault="003A42F6" w:rsidP="0056413F">
      <w:pPr>
        <w:spacing w:line="240" w:lineRule="atLeast"/>
        <w:jc w:val="both"/>
        <w:rPr>
          <w:rFonts w:ascii="Verdana" w:hAnsi="Verdana" w:cs="Times New Roman"/>
          <w:sz w:val="18"/>
          <w:szCs w:val="18"/>
        </w:rPr>
      </w:pPr>
    </w:p>
    <w:p w14:paraId="5E899884" w14:textId="77777777" w:rsidR="003A42F6" w:rsidRPr="00223618" w:rsidRDefault="003A42F6" w:rsidP="0056413F">
      <w:pPr>
        <w:spacing w:line="240" w:lineRule="atLeast"/>
        <w:ind w:left="720" w:hanging="720"/>
        <w:jc w:val="both"/>
        <w:rPr>
          <w:rFonts w:ascii="Verdana" w:hAnsi="Verdana" w:cs="Times New Roman"/>
          <w:sz w:val="18"/>
          <w:szCs w:val="18"/>
        </w:rPr>
      </w:pPr>
      <w:r w:rsidRPr="00223618">
        <w:rPr>
          <w:rFonts w:ascii="Verdana" w:hAnsi="Verdana" w:cs="Times New Roman"/>
          <w:b/>
          <w:bCs/>
          <w:sz w:val="18"/>
          <w:szCs w:val="18"/>
        </w:rPr>
        <w:t>III.</w:t>
      </w:r>
      <w:r w:rsidRPr="00223618">
        <w:rPr>
          <w:rFonts w:ascii="Verdana" w:hAnsi="Verdana" w:cs="Times New Roman"/>
          <w:b/>
          <w:bCs/>
          <w:sz w:val="18"/>
          <w:szCs w:val="18"/>
        </w:rPr>
        <w:tab/>
        <w:t>DEFINITIONS</w:t>
      </w:r>
    </w:p>
    <w:p w14:paraId="5FACEB2D" w14:textId="77777777" w:rsidR="003A42F6" w:rsidRPr="00223618" w:rsidRDefault="003A42F6" w:rsidP="0056413F">
      <w:pPr>
        <w:spacing w:line="240" w:lineRule="atLeast"/>
        <w:jc w:val="both"/>
        <w:rPr>
          <w:rFonts w:ascii="Verdana" w:hAnsi="Verdana" w:cs="Times New Roman"/>
          <w:sz w:val="18"/>
          <w:szCs w:val="18"/>
        </w:rPr>
      </w:pPr>
    </w:p>
    <w:p w14:paraId="07C6F46B" w14:textId="08F2C9AC" w:rsidR="003A42F6" w:rsidRPr="00223618"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A.</w:t>
      </w:r>
      <w:r w:rsidRPr="00223618">
        <w:rPr>
          <w:rFonts w:ascii="Verdana" w:hAnsi="Verdana" w:cs="Times New Roman"/>
          <w:sz w:val="18"/>
          <w:szCs w:val="18"/>
        </w:rPr>
        <w:tab/>
        <w:t>“Alcohol” includes any alcoholic beverage</w:t>
      </w:r>
      <w:r w:rsidR="00732161">
        <w:rPr>
          <w:rFonts w:ascii="Verdana" w:hAnsi="Verdana" w:cs="Times New Roman"/>
          <w:sz w:val="18"/>
          <w:szCs w:val="18"/>
        </w:rPr>
        <w:t xml:space="preserve"> containing more than one-half of one percent alcohol by volume</w:t>
      </w:r>
      <w:r w:rsidRPr="00223618">
        <w:rPr>
          <w:rFonts w:ascii="Verdana" w:hAnsi="Verdana" w:cs="Times New Roman"/>
          <w:sz w:val="18"/>
          <w:szCs w:val="18"/>
        </w:rPr>
        <w:t>.</w:t>
      </w:r>
    </w:p>
    <w:p w14:paraId="769B62E4" w14:textId="77777777" w:rsidR="003A42F6" w:rsidRPr="00223618" w:rsidRDefault="003A42F6" w:rsidP="0056413F">
      <w:pPr>
        <w:spacing w:line="240" w:lineRule="atLeast"/>
        <w:jc w:val="both"/>
        <w:rPr>
          <w:rFonts w:ascii="Verdana" w:hAnsi="Verdana" w:cs="Times New Roman"/>
          <w:sz w:val="18"/>
          <w:szCs w:val="18"/>
        </w:rPr>
      </w:pPr>
    </w:p>
    <w:p w14:paraId="422DC39B" w14:textId="0506A27F" w:rsidR="003A42F6"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B.</w:t>
      </w:r>
      <w:r w:rsidRPr="00223618">
        <w:rPr>
          <w:rFonts w:ascii="Verdana" w:hAnsi="Verdana" w:cs="Times New Roman"/>
          <w:sz w:val="18"/>
          <w:szCs w:val="18"/>
        </w:rPr>
        <w:tab/>
        <w:t xml:space="preserve">“Controlled substances” include narcotic drugs, hallucinogenic drugs, amphetamines, barbiturates, marijuana, anabolic steroids, or any other controlled substance as defined in Schedules I through V of the Controlled Substances Act, 21 </w:t>
      </w:r>
      <w:r w:rsidR="00EB0AC5">
        <w:rPr>
          <w:rFonts w:ascii="Verdana" w:hAnsi="Verdana" w:cs="Times New Roman"/>
          <w:sz w:val="18"/>
          <w:szCs w:val="18"/>
        </w:rPr>
        <w:t>United States Code</w:t>
      </w:r>
      <w:r w:rsidR="00337B9A">
        <w:rPr>
          <w:rFonts w:ascii="Verdana" w:hAnsi="Verdana" w:cs="Times New Roman"/>
          <w:sz w:val="18"/>
          <w:szCs w:val="18"/>
        </w:rPr>
        <w:t>,</w:t>
      </w:r>
      <w:r w:rsidR="00EB0AC5">
        <w:rPr>
          <w:rFonts w:ascii="Verdana" w:hAnsi="Verdana" w:cs="Times New Roman"/>
          <w:sz w:val="18"/>
          <w:szCs w:val="18"/>
        </w:rPr>
        <w:t xml:space="preserve"> section</w:t>
      </w:r>
      <w:r w:rsidRPr="00223618">
        <w:rPr>
          <w:rFonts w:ascii="Verdana" w:hAnsi="Verdana" w:cs="Times New Roman"/>
          <w:sz w:val="18"/>
          <w:szCs w:val="18"/>
        </w:rPr>
        <w:t xml:space="preserve"> 812, including analogues and look-alike drugs.</w:t>
      </w:r>
    </w:p>
    <w:p w14:paraId="5E33A405" w14:textId="3299EB74" w:rsidR="00D259A7" w:rsidRDefault="00D259A7" w:rsidP="0056413F">
      <w:pPr>
        <w:spacing w:line="240" w:lineRule="atLeast"/>
        <w:ind w:left="1440" w:hanging="720"/>
        <w:jc w:val="both"/>
        <w:rPr>
          <w:rFonts w:ascii="Verdana" w:hAnsi="Verdana" w:cs="Times New Roman"/>
          <w:sz w:val="18"/>
          <w:szCs w:val="18"/>
        </w:rPr>
      </w:pPr>
    </w:p>
    <w:p w14:paraId="55EA9F53" w14:textId="0EEA27C4" w:rsidR="00D259A7" w:rsidRDefault="00D259A7" w:rsidP="0056413F">
      <w:pPr>
        <w:spacing w:line="240" w:lineRule="atLeast"/>
        <w:ind w:left="1440" w:hanging="720"/>
        <w:jc w:val="both"/>
        <w:rPr>
          <w:rFonts w:ascii="Verdana" w:hAnsi="Verdana" w:cs="Times New Roman"/>
          <w:sz w:val="18"/>
          <w:szCs w:val="18"/>
        </w:rPr>
      </w:pPr>
      <w:r>
        <w:rPr>
          <w:rFonts w:ascii="Verdana" w:hAnsi="Verdana" w:cs="Times New Roman"/>
          <w:sz w:val="18"/>
          <w:szCs w:val="18"/>
        </w:rPr>
        <w:t>C.</w:t>
      </w:r>
      <w:r>
        <w:rPr>
          <w:rFonts w:ascii="Verdana" w:hAnsi="Verdana" w:cs="Times New Roman"/>
          <w:sz w:val="18"/>
          <w:szCs w:val="18"/>
        </w:rPr>
        <w:tab/>
      </w:r>
      <w:r w:rsidRPr="00456919">
        <w:rPr>
          <w:rFonts w:ascii="Verdana" w:hAnsi="Verdana" w:cs="Times New Roman"/>
          <w:sz w:val="18"/>
          <w:szCs w:val="18"/>
        </w:rPr>
        <w:t>“Edible cannabinoid product” means any product that is intended to be eaten or consumed as a beverage by humans, contains a cannabinoid in combination with food ingredients, and is not a drug.</w:t>
      </w:r>
    </w:p>
    <w:p w14:paraId="48043F07" w14:textId="06C68738" w:rsidR="00D259A7" w:rsidRDefault="00D259A7" w:rsidP="0056413F">
      <w:pPr>
        <w:spacing w:line="240" w:lineRule="atLeast"/>
        <w:ind w:left="1440" w:hanging="720"/>
        <w:jc w:val="both"/>
        <w:rPr>
          <w:rFonts w:ascii="Verdana" w:hAnsi="Verdana" w:cs="Times New Roman"/>
          <w:sz w:val="18"/>
          <w:szCs w:val="18"/>
        </w:rPr>
      </w:pPr>
    </w:p>
    <w:p w14:paraId="093E2EB3" w14:textId="55C21B89" w:rsidR="00D259A7" w:rsidRPr="00223618" w:rsidRDefault="00D259A7" w:rsidP="0056413F">
      <w:pPr>
        <w:spacing w:line="240" w:lineRule="atLeast"/>
        <w:ind w:left="1440" w:hanging="720"/>
        <w:jc w:val="both"/>
        <w:rPr>
          <w:rFonts w:ascii="Verdana" w:hAnsi="Verdana" w:cs="Times New Roman"/>
          <w:sz w:val="18"/>
          <w:szCs w:val="18"/>
        </w:rPr>
      </w:pPr>
      <w:r>
        <w:rPr>
          <w:rFonts w:ascii="Verdana" w:hAnsi="Verdana" w:cs="Times New Roman"/>
          <w:sz w:val="18"/>
          <w:szCs w:val="18"/>
        </w:rPr>
        <w:lastRenderedPageBreak/>
        <w:t>D.</w:t>
      </w:r>
      <w:r>
        <w:rPr>
          <w:rFonts w:ascii="Verdana" w:hAnsi="Verdana" w:cs="Times New Roman"/>
          <w:sz w:val="18"/>
          <w:szCs w:val="18"/>
        </w:rPr>
        <w:tab/>
      </w:r>
      <w:r w:rsidRPr="00456919">
        <w:rPr>
          <w:rFonts w:ascii="Verdana" w:hAnsi="Verdana" w:cs="Times New Roman"/>
          <w:sz w:val="18"/>
          <w:szCs w:val="18"/>
        </w:rPr>
        <w:t xml:space="preserve">“Nonintoxicating cannabinoid” means substances extracted from certified hemp plants that do not produce intoxicating effects when consumed by </w:t>
      </w:r>
      <w:r w:rsidR="00E772FF">
        <w:rPr>
          <w:rFonts w:ascii="Verdana" w:hAnsi="Verdana" w:cs="Times New Roman"/>
          <w:sz w:val="18"/>
          <w:szCs w:val="18"/>
        </w:rPr>
        <w:t>injection, inhalation, ingestion, or by any other immediate means.</w:t>
      </w:r>
    </w:p>
    <w:p w14:paraId="70B5F808" w14:textId="77777777" w:rsidR="00E11D27" w:rsidRPr="00223618" w:rsidRDefault="00E11D27" w:rsidP="0056413F">
      <w:pPr>
        <w:spacing w:line="240" w:lineRule="atLeast"/>
        <w:ind w:left="1440" w:hanging="720"/>
        <w:jc w:val="both"/>
        <w:rPr>
          <w:rFonts w:ascii="Verdana" w:hAnsi="Verdana" w:cs="Times New Roman"/>
          <w:sz w:val="18"/>
          <w:szCs w:val="18"/>
        </w:rPr>
      </w:pPr>
    </w:p>
    <w:p w14:paraId="0FF94C3C" w14:textId="78BC5297" w:rsidR="00E11D27" w:rsidRDefault="00D259A7" w:rsidP="0056413F">
      <w:pPr>
        <w:spacing w:line="240" w:lineRule="atLeast"/>
        <w:ind w:left="1440" w:hanging="720"/>
        <w:jc w:val="both"/>
        <w:rPr>
          <w:rFonts w:ascii="Verdana" w:hAnsi="Verdana" w:cs="Times New Roman"/>
          <w:sz w:val="18"/>
          <w:szCs w:val="18"/>
        </w:rPr>
      </w:pPr>
      <w:r>
        <w:rPr>
          <w:rFonts w:ascii="Verdana" w:hAnsi="Verdana" w:cs="Times New Roman"/>
          <w:sz w:val="18"/>
          <w:szCs w:val="18"/>
        </w:rPr>
        <w:t>E</w:t>
      </w:r>
      <w:r w:rsidR="00E11D27" w:rsidRPr="00223618">
        <w:rPr>
          <w:rFonts w:ascii="Verdana" w:hAnsi="Verdana" w:cs="Times New Roman"/>
          <w:sz w:val="18"/>
          <w:szCs w:val="18"/>
        </w:rPr>
        <w:t>.</w:t>
      </w:r>
      <w:r w:rsidR="00E11D27" w:rsidRPr="00223618">
        <w:rPr>
          <w:rFonts w:ascii="Verdana" w:hAnsi="Verdana" w:cs="Times New Roman"/>
          <w:sz w:val="18"/>
          <w:szCs w:val="18"/>
        </w:rPr>
        <w:tab/>
        <w:t>“Medical cannabis” means any species of the genus cannabis plant, or any mixture or preparation of them, including whole plant extracts and resins, and is delivered in the form of:</w:t>
      </w:r>
      <w:r w:rsidR="00337B9A">
        <w:rPr>
          <w:rFonts w:ascii="Verdana" w:hAnsi="Verdana" w:cs="Times New Roman"/>
          <w:sz w:val="18"/>
          <w:szCs w:val="18"/>
        </w:rPr>
        <w:t xml:space="preserve"> </w:t>
      </w:r>
      <w:r w:rsidR="00E11D27" w:rsidRPr="00223618">
        <w:rPr>
          <w:rFonts w:ascii="Verdana" w:hAnsi="Verdana" w:cs="Times New Roman"/>
          <w:sz w:val="18"/>
          <w:szCs w:val="18"/>
        </w:rPr>
        <w:t xml:space="preserve">(1) liquid, including, but not limited to, oil; (2) pill; (3) vaporized delivery method with use of liquid or oil but which does not require the use of dried leaves or plant form; (4) </w:t>
      </w:r>
      <w:r w:rsidR="00307B43">
        <w:rPr>
          <w:rFonts w:ascii="Verdana" w:hAnsi="Verdana" w:cs="Times New Roman"/>
          <w:sz w:val="18"/>
          <w:szCs w:val="18"/>
        </w:rPr>
        <w:t xml:space="preserve">combustion with use of dried raw cannabis; or (5) </w:t>
      </w:r>
      <w:r w:rsidR="00E11D27" w:rsidRPr="00223618">
        <w:rPr>
          <w:rFonts w:ascii="Verdana" w:hAnsi="Verdana" w:cs="Times New Roman"/>
          <w:sz w:val="18"/>
          <w:szCs w:val="18"/>
        </w:rPr>
        <w:t xml:space="preserve">any other method approved by the </w:t>
      </w:r>
      <w:r w:rsidR="008A438A">
        <w:rPr>
          <w:rFonts w:ascii="Verdana" w:hAnsi="Verdana" w:cs="Times New Roman"/>
          <w:sz w:val="18"/>
          <w:szCs w:val="18"/>
        </w:rPr>
        <w:t>C</w:t>
      </w:r>
      <w:r w:rsidR="00E11D27" w:rsidRPr="00223618">
        <w:rPr>
          <w:rFonts w:ascii="Verdana" w:hAnsi="Verdana" w:cs="Times New Roman"/>
          <w:sz w:val="18"/>
          <w:szCs w:val="18"/>
        </w:rPr>
        <w:t>ommissioner</w:t>
      </w:r>
      <w:r w:rsidR="008A438A">
        <w:rPr>
          <w:rFonts w:ascii="Verdana" w:hAnsi="Verdana" w:cs="Times New Roman"/>
          <w:sz w:val="18"/>
          <w:szCs w:val="18"/>
        </w:rPr>
        <w:t xml:space="preserve"> of the Minnesota Department of Health</w:t>
      </w:r>
      <w:r w:rsidR="00D65853">
        <w:rPr>
          <w:rFonts w:ascii="Verdana" w:hAnsi="Verdana" w:cs="Times New Roman"/>
          <w:sz w:val="18"/>
          <w:szCs w:val="18"/>
        </w:rPr>
        <w:t xml:space="preserve"> (</w:t>
      </w:r>
      <w:r w:rsidR="00FF20B5">
        <w:rPr>
          <w:rFonts w:ascii="Verdana" w:hAnsi="Verdana" w:cs="Times New Roman"/>
          <w:sz w:val="18"/>
          <w:szCs w:val="18"/>
        </w:rPr>
        <w:t>“Commissioner”)</w:t>
      </w:r>
      <w:r w:rsidR="001C6DD7">
        <w:rPr>
          <w:rFonts w:ascii="Verdana" w:hAnsi="Verdana" w:cs="Times New Roman"/>
          <w:sz w:val="18"/>
          <w:szCs w:val="18"/>
        </w:rPr>
        <w:t>.</w:t>
      </w:r>
    </w:p>
    <w:p w14:paraId="70F2900E" w14:textId="7F38519F" w:rsidR="00D259A7" w:rsidRDefault="00D259A7" w:rsidP="0056413F">
      <w:pPr>
        <w:spacing w:line="240" w:lineRule="atLeast"/>
        <w:ind w:left="1440" w:hanging="720"/>
        <w:jc w:val="both"/>
        <w:rPr>
          <w:rFonts w:ascii="Verdana Pro" w:hAnsi="Verdana Pro" w:cs="Times New Roman"/>
          <w:sz w:val="18"/>
          <w:szCs w:val="18"/>
        </w:rPr>
      </w:pPr>
    </w:p>
    <w:p w14:paraId="2EA042C4" w14:textId="47AF5DBB" w:rsidR="00D259A7" w:rsidRDefault="00D259A7" w:rsidP="0056413F">
      <w:pPr>
        <w:spacing w:line="240" w:lineRule="atLeast"/>
        <w:ind w:left="1440" w:hanging="720"/>
        <w:jc w:val="both"/>
        <w:rPr>
          <w:rFonts w:ascii="Verdana" w:hAnsi="Verdana" w:cs="Times New Roman"/>
          <w:sz w:val="18"/>
          <w:szCs w:val="18"/>
        </w:rPr>
      </w:pPr>
      <w:r>
        <w:rPr>
          <w:rFonts w:ascii="Verdana Pro" w:hAnsi="Verdana Pro" w:cs="Times New Roman"/>
          <w:sz w:val="18"/>
          <w:szCs w:val="18"/>
        </w:rPr>
        <w:t>F.</w:t>
      </w:r>
      <w:r>
        <w:rPr>
          <w:rFonts w:ascii="Verdana Pro" w:hAnsi="Verdana Pro" w:cs="Times New Roman"/>
          <w:sz w:val="18"/>
          <w:szCs w:val="18"/>
        </w:rPr>
        <w:tab/>
      </w:r>
      <w:r w:rsidR="00E86BFE" w:rsidRPr="00223618" w:rsidDel="00D259A7">
        <w:rPr>
          <w:rFonts w:ascii="Verdana" w:hAnsi="Verdana" w:cs="Times New Roman"/>
          <w:sz w:val="18"/>
          <w:szCs w:val="18"/>
        </w:rPr>
        <w:t>“Possess” means to have on one’s person, in one’s effects, or in an area subject to one’s control.</w:t>
      </w:r>
    </w:p>
    <w:p w14:paraId="2DABB1B1" w14:textId="7E0CA241" w:rsidR="00E86BFE" w:rsidRDefault="00E86BFE" w:rsidP="0056413F">
      <w:pPr>
        <w:spacing w:line="240" w:lineRule="atLeast"/>
        <w:ind w:left="1440" w:hanging="720"/>
        <w:jc w:val="both"/>
        <w:rPr>
          <w:rFonts w:ascii="Verdana Pro" w:hAnsi="Verdana Pro" w:cs="Times New Roman"/>
          <w:sz w:val="18"/>
          <w:szCs w:val="18"/>
        </w:rPr>
      </w:pPr>
    </w:p>
    <w:p w14:paraId="69EE610D" w14:textId="42D5C737" w:rsidR="003A42F6" w:rsidRDefault="00E86BFE" w:rsidP="0056413F">
      <w:pPr>
        <w:spacing w:line="240" w:lineRule="atLeast"/>
        <w:ind w:left="1440" w:hanging="720"/>
        <w:jc w:val="both"/>
        <w:rPr>
          <w:rFonts w:ascii="Verdana" w:hAnsi="Verdana" w:cs="Times New Roman"/>
          <w:sz w:val="18"/>
          <w:szCs w:val="18"/>
        </w:rPr>
      </w:pPr>
      <w:r>
        <w:rPr>
          <w:rFonts w:ascii="Verdana Pro" w:hAnsi="Verdana Pro" w:cs="Times New Roman"/>
          <w:sz w:val="18"/>
          <w:szCs w:val="18"/>
        </w:rPr>
        <w:t>G.</w:t>
      </w:r>
      <w:r>
        <w:rPr>
          <w:rFonts w:ascii="Verdana Pro" w:hAnsi="Verdana Pro" w:cs="Times New Roman"/>
          <w:sz w:val="18"/>
          <w:szCs w:val="18"/>
        </w:rPr>
        <w:tab/>
      </w:r>
      <w:r w:rsidRPr="00223618">
        <w:rPr>
          <w:rFonts w:ascii="Verdana" w:hAnsi="Verdana" w:cs="Times New Roman"/>
          <w:sz w:val="18"/>
          <w:szCs w:val="18"/>
        </w:rPr>
        <w:t>“School location” includes any school building or on any school premises; in any school-owned vehicle or in any other school-approved vehicle used to transport students to and from school or school activities; off school property at any school-sponsored or school-approved activity, event, or function, such as a field trip or athletic event, where students are under the jurisdiction of the school district; or during any period of time such employee is supervising students on behalf of the school district or otherwise engaged in school district business.</w:t>
      </w:r>
    </w:p>
    <w:p w14:paraId="1E485CC1" w14:textId="1CFEEC23" w:rsidR="00E772FF" w:rsidRDefault="00E772FF" w:rsidP="0056413F">
      <w:pPr>
        <w:spacing w:line="240" w:lineRule="atLeast"/>
        <w:ind w:left="1440" w:hanging="720"/>
        <w:jc w:val="both"/>
        <w:rPr>
          <w:rFonts w:ascii="Verdana" w:hAnsi="Verdana" w:cs="Times New Roman"/>
          <w:sz w:val="18"/>
          <w:szCs w:val="18"/>
        </w:rPr>
      </w:pPr>
    </w:p>
    <w:p w14:paraId="1B5A6734" w14:textId="61A1C358" w:rsidR="00225639" w:rsidRDefault="00E772FF" w:rsidP="0056413F">
      <w:pPr>
        <w:spacing w:line="240" w:lineRule="atLeast"/>
        <w:ind w:left="1440" w:hanging="720"/>
        <w:jc w:val="both"/>
        <w:rPr>
          <w:rFonts w:ascii="Times New Roman" w:hAnsi="Times New Roman" w:cs="Times New Roman"/>
          <w:sz w:val="24"/>
          <w:szCs w:val="24"/>
        </w:rPr>
      </w:pPr>
      <w:r>
        <w:rPr>
          <w:rFonts w:ascii="Verdana" w:hAnsi="Verdana" w:cs="Times New Roman"/>
          <w:sz w:val="18"/>
          <w:szCs w:val="18"/>
        </w:rPr>
        <w:t>H.</w:t>
      </w:r>
      <w:r>
        <w:rPr>
          <w:rFonts w:ascii="Verdana" w:hAnsi="Verdana" w:cs="Times New Roman"/>
          <w:sz w:val="18"/>
          <w:szCs w:val="18"/>
        </w:rPr>
        <w:tab/>
        <w:t>“Sell” means to sell, give away, barter, deliver, exchange, distribute or dispose of to another, or to manufacture; or to offer or agree to perform such an act, or to possess with intent to perform such an act.</w:t>
      </w:r>
      <w:r>
        <w:rPr>
          <w:rFonts w:ascii="Times New Roman" w:hAnsi="Times New Roman" w:cs="Times New Roman"/>
          <w:sz w:val="24"/>
          <w:szCs w:val="24"/>
        </w:rPr>
        <w:t xml:space="preserve"> </w:t>
      </w:r>
    </w:p>
    <w:p w14:paraId="7FFB7771" w14:textId="77777777" w:rsidR="00282AA9" w:rsidRPr="00844804" w:rsidRDefault="00282AA9" w:rsidP="00844804">
      <w:pPr>
        <w:spacing w:line="240" w:lineRule="atLeast"/>
        <w:ind w:left="1440" w:hanging="720"/>
        <w:jc w:val="both"/>
        <w:rPr>
          <w:rFonts w:ascii="Verdana" w:hAnsi="Verdana" w:cs="Times New Roman"/>
          <w:sz w:val="18"/>
          <w:szCs w:val="18"/>
        </w:rPr>
      </w:pPr>
    </w:p>
    <w:p w14:paraId="2ED319F9" w14:textId="4335F13B" w:rsidR="003A42F6" w:rsidRPr="00844804" w:rsidRDefault="00E772FF" w:rsidP="00844804">
      <w:pPr>
        <w:spacing w:line="240" w:lineRule="atLeast"/>
        <w:ind w:left="1440" w:hanging="720"/>
        <w:jc w:val="both"/>
        <w:rPr>
          <w:rFonts w:ascii="Verdana" w:hAnsi="Verdana"/>
          <w:sz w:val="18"/>
          <w:szCs w:val="18"/>
        </w:rPr>
      </w:pPr>
      <w:r w:rsidRPr="00844804">
        <w:rPr>
          <w:rFonts w:ascii="Verdana" w:hAnsi="Verdana"/>
          <w:sz w:val="18"/>
          <w:szCs w:val="18"/>
        </w:rPr>
        <w:t>I</w:t>
      </w:r>
      <w:r w:rsidR="008369FA" w:rsidRPr="00844804">
        <w:rPr>
          <w:rFonts w:ascii="Verdana" w:hAnsi="Verdana"/>
          <w:sz w:val="18"/>
          <w:szCs w:val="18"/>
        </w:rPr>
        <w:t>.</w:t>
      </w:r>
      <w:r w:rsidR="008369FA" w:rsidRPr="00844804">
        <w:rPr>
          <w:rFonts w:ascii="Verdana" w:hAnsi="Verdana"/>
          <w:sz w:val="18"/>
          <w:szCs w:val="18"/>
        </w:rPr>
        <w:tab/>
      </w:r>
      <w:r w:rsidR="003A42F6" w:rsidRPr="00844804">
        <w:rPr>
          <w:rFonts w:ascii="Verdana" w:hAnsi="Verdana"/>
          <w:sz w:val="18"/>
          <w:szCs w:val="18"/>
        </w:rPr>
        <w:t>“Toxic substances” includes</w:t>
      </w:r>
      <w:r w:rsidR="002644DD" w:rsidRPr="00844804">
        <w:rPr>
          <w:rFonts w:ascii="Verdana" w:hAnsi="Verdana"/>
          <w:sz w:val="18"/>
          <w:szCs w:val="18"/>
        </w:rPr>
        <w:t>:</w:t>
      </w:r>
      <w:r w:rsidR="00337B9A" w:rsidRPr="00844804">
        <w:rPr>
          <w:rFonts w:ascii="Verdana" w:hAnsi="Verdana"/>
          <w:sz w:val="18"/>
          <w:szCs w:val="18"/>
        </w:rPr>
        <w:t xml:space="preserve"> </w:t>
      </w:r>
      <w:r w:rsidR="002644DD" w:rsidRPr="00844804">
        <w:rPr>
          <w:rFonts w:ascii="Verdana" w:hAnsi="Verdana"/>
          <w:sz w:val="18"/>
          <w:szCs w:val="18"/>
        </w:rPr>
        <w:t xml:space="preserve">(1) </w:t>
      </w:r>
      <w:r w:rsidR="003A42F6" w:rsidRPr="00844804">
        <w:rPr>
          <w:rFonts w:ascii="Verdana" w:hAnsi="Verdana"/>
          <w:sz w:val="18"/>
          <w:szCs w:val="18"/>
        </w:rPr>
        <w:t xml:space="preserve">glue, cement, aerosol paint, </w:t>
      </w:r>
      <w:r w:rsidR="002644DD" w:rsidRPr="00844804">
        <w:rPr>
          <w:rFonts w:ascii="Verdana" w:hAnsi="Verdana"/>
          <w:sz w:val="18"/>
          <w:szCs w:val="18"/>
        </w:rPr>
        <w:t xml:space="preserve">containing toluene, benzene, xylene, amyl nitrate, butyl nitrate, nitrous oxide, or containing other aromatic hydrocarbon solvents, but does not include glue, cement, or paint contained in a packaged kit for the construction of a model automobile, airplane, or similar item; (2) butane or a butane lighter; or (3) any similar substance declared to be toxic to the central nervous system and to have a potential for abuse, by a rule adopted by the </w:t>
      </w:r>
      <w:r w:rsidR="00FF20B5" w:rsidRPr="00844804">
        <w:rPr>
          <w:rFonts w:ascii="Verdana" w:hAnsi="Verdana"/>
          <w:sz w:val="18"/>
          <w:szCs w:val="18"/>
        </w:rPr>
        <w:t>Commissioner</w:t>
      </w:r>
      <w:r w:rsidR="002644DD" w:rsidRPr="00844804">
        <w:rPr>
          <w:rFonts w:ascii="Verdana" w:hAnsi="Verdana"/>
          <w:sz w:val="18"/>
          <w:szCs w:val="18"/>
        </w:rPr>
        <w:t>.</w:t>
      </w:r>
    </w:p>
    <w:p w14:paraId="11B3D309" w14:textId="77777777" w:rsidR="00337B9A" w:rsidRPr="00223618" w:rsidRDefault="00337B9A" w:rsidP="00844804"/>
    <w:p w14:paraId="6D603335" w14:textId="29C176D0" w:rsidR="00E86BFE" w:rsidRPr="00223618" w:rsidRDefault="00225639" w:rsidP="0056413F">
      <w:pPr>
        <w:spacing w:line="240" w:lineRule="atLeast"/>
        <w:ind w:left="1440" w:hanging="720"/>
        <w:jc w:val="both"/>
        <w:rPr>
          <w:rFonts w:ascii="Verdana" w:hAnsi="Verdana" w:cs="Times New Roman"/>
          <w:sz w:val="18"/>
          <w:szCs w:val="18"/>
        </w:rPr>
      </w:pPr>
      <w:r>
        <w:rPr>
          <w:rFonts w:ascii="Verdana" w:hAnsi="Verdana" w:cs="Times New Roman"/>
          <w:sz w:val="18"/>
          <w:szCs w:val="18"/>
        </w:rPr>
        <w:t>I</w:t>
      </w:r>
      <w:r w:rsidR="003A42F6" w:rsidRPr="00223618">
        <w:rPr>
          <w:rFonts w:ascii="Verdana" w:hAnsi="Verdana" w:cs="Times New Roman"/>
          <w:sz w:val="18"/>
          <w:szCs w:val="18"/>
        </w:rPr>
        <w:t>.</w:t>
      </w:r>
      <w:r w:rsidR="003A42F6" w:rsidRPr="00223618">
        <w:rPr>
          <w:rFonts w:ascii="Verdana" w:hAnsi="Verdana" w:cs="Times New Roman"/>
          <w:sz w:val="18"/>
          <w:szCs w:val="18"/>
        </w:rPr>
        <w:tab/>
        <w:t>“Use”</w:t>
      </w:r>
      <w:r w:rsidR="00E772FF">
        <w:rPr>
          <w:rFonts w:ascii="Verdana" w:hAnsi="Verdana" w:cs="Times New Roman"/>
          <w:sz w:val="18"/>
          <w:szCs w:val="18"/>
        </w:rPr>
        <w:t xml:space="preserve"> means to sell, buy, manufacture, distribute, dispense, be under the influence of, or consume in any manner, including, but not limited to, consumption by injection, inhalation, ingestion, or by any other immediate means.</w:t>
      </w:r>
      <w:r w:rsidR="003A42F6" w:rsidRPr="00223618">
        <w:rPr>
          <w:rFonts w:ascii="Verdana" w:hAnsi="Verdana" w:cs="Times New Roman"/>
          <w:sz w:val="18"/>
          <w:szCs w:val="18"/>
        </w:rPr>
        <w:t xml:space="preserve"> </w:t>
      </w:r>
    </w:p>
    <w:p w14:paraId="5DA5AAFB" w14:textId="77777777" w:rsidR="003A42F6" w:rsidRPr="00223618" w:rsidRDefault="003A42F6" w:rsidP="0056413F">
      <w:pPr>
        <w:spacing w:line="240" w:lineRule="atLeast"/>
        <w:jc w:val="both"/>
        <w:rPr>
          <w:rFonts w:ascii="Verdana" w:hAnsi="Verdana" w:cs="Times New Roman"/>
          <w:sz w:val="18"/>
          <w:szCs w:val="18"/>
        </w:rPr>
      </w:pPr>
    </w:p>
    <w:p w14:paraId="379D48FC" w14:textId="77777777" w:rsidR="003A42F6" w:rsidRPr="00223618" w:rsidRDefault="003A42F6" w:rsidP="0056413F">
      <w:pPr>
        <w:spacing w:line="240" w:lineRule="atLeast"/>
        <w:ind w:left="720" w:hanging="720"/>
        <w:jc w:val="both"/>
        <w:rPr>
          <w:rFonts w:ascii="Verdana" w:hAnsi="Verdana" w:cs="Times New Roman"/>
          <w:sz w:val="18"/>
          <w:szCs w:val="18"/>
        </w:rPr>
      </w:pPr>
      <w:r w:rsidRPr="00223618">
        <w:rPr>
          <w:rFonts w:ascii="Verdana" w:hAnsi="Verdana" w:cs="Times New Roman"/>
          <w:b/>
          <w:bCs/>
          <w:sz w:val="18"/>
          <w:szCs w:val="18"/>
        </w:rPr>
        <w:t>IV.</w:t>
      </w:r>
      <w:r w:rsidRPr="00223618">
        <w:rPr>
          <w:rFonts w:ascii="Verdana" w:hAnsi="Verdana" w:cs="Times New Roman"/>
          <w:b/>
          <w:bCs/>
          <w:sz w:val="18"/>
          <w:szCs w:val="18"/>
        </w:rPr>
        <w:tab/>
        <w:t>EXCEPTIONS</w:t>
      </w:r>
    </w:p>
    <w:p w14:paraId="2805B14F" w14:textId="77777777" w:rsidR="003A42F6" w:rsidRPr="00223618" w:rsidRDefault="003A42F6" w:rsidP="0056413F">
      <w:pPr>
        <w:spacing w:line="240" w:lineRule="atLeast"/>
        <w:jc w:val="both"/>
        <w:rPr>
          <w:rFonts w:ascii="Verdana" w:hAnsi="Verdana" w:cs="Times New Roman"/>
          <w:sz w:val="18"/>
          <w:szCs w:val="18"/>
        </w:rPr>
      </w:pPr>
    </w:p>
    <w:p w14:paraId="7D6FDB4B" w14:textId="3AB3BE16" w:rsidR="003A42F6" w:rsidRPr="00223618"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A.</w:t>
      </w:r>
      <w:r w:rsidRPr="00223618">
        <w:rPr>
          <w:rFonts w:ascii="Verdana" w:hAnsi="Verdana" w:cs="Times New Roman"/>
          <w:sz w:val="18"/>
          <w:szCs w:val="18"/>
        </w:rPr>
        <w:tab/>
      </w:r>
      <w:r w:rsidR="004C08BD" w:rsidRPr="00223618">
        <w:rPr>
          <w:rFonts w:ascii="Verdana" w:hAnsi="Verdana" w:cs="Times New Roman"/>
          <w:sz w:val="18"/>
          <w:szCs w:val="18"/>
        </w:rPr>
        <w:t>A</w:t>
      </w:r>
      <w:r w:rsidR="001F0846" w:rsidRPr="00223618">
        <w:rPr>
          <w:rFonts w:ascii="Verdana" w:hAnsi="Verdana" w:cs="Times New Roman"/>
          <w:sz w:val="18"/>
          <w:szCs w:val="18"/>
        </w:rPr>
        <w:t xml:space="preserve"> </w:t>
      </w:r>
      <w:r w:rsidRPr="00223618">
        <w:rPr>
          <w:rFonts w:ascii="Verdana" w:hAnsi="Verdana" w:cs="Times New Roman"/>
          <w:sz w:val="18"/>
          <w:szCs w:val="18"/>
        </w:rPr>
        <w:t xml:space="preserve">violation of this policy </w:t>
      </w:r>
      <w:r w:rsidR="001F0846" w:rsidRPr="00223618">
        <w:rPr>
          <w:rFonts w:ascii="Verdana" w:hAnsi="Verdana" w:cs="Times New Roman"/>
          <w:sz w:val="18"/>
          <w:szCs w:val="18"/>
        </w:rPr>
        <w:t>does not occur when</w:t>
      </w:r>
      <w:r w:rsidRPr="00223618">
        <w:rPr>
          <w:rFonts w:ascii="Verdana" w:hAnsi="Verdana" w:cs="Times New Roman"/>
          <w:sz w:val="18"/>
          <w:szCs w:val="18"/>
        </w:rPr>
        <w:t xml:space="preserve"> a person bring</w:t>
      </w:r>
      <w:r w:rsidR="004C08BD" w:rsidRPr="00223618">
        <w:rPr>
          <w:rFonts w:ascii="Verdana" w:hAnsi="Verdana" w:cs="Times New Roman"/>
          <w:sz w:val="18"/>
          <w:szCs w:val="18"/>
        </w:rPr>
        <w:t>s</w:t>
      </w:r>
      <w:r w:rsidRPr="00223618">
        <w:rPr>
          <w:rFonts w:ascii="Verdana" w:hAnsi="Verdana" w:cs="Times New Roman"/>
          <w:sz w:val="18"/>
          <w:szCs w:val="18"/>
        </w:rPr>
        <w:t xml:space="preserve"> onto a school location, for such person’s own use, a controlled substance</w:t>
      </w:r>
      <w:r w:rsidR="00E11D27" w:rsidRPr="00223618">
        <w:rPr>
          <w:rFonts w:ascii="Verdana" w:hAnsi="Verdana" w:cs="Times New Roman"/>
          <w:sz w:val="18"/>
          <w:szCs w:val="18"/>
        </w:rPr>
        <w:t>, except medical cannabis,</w:t>
      </w:r>
      <w:r w:rsidR="003B0E45">
        <w:rPr>
          <w:rFonts w:ascii="Verdana" w:hAnsi="Verdana" w:cs="Times New Roman"/>
          <w:sz w:val="18"/>
          <w:szCs w:val="18"/>
        </w:rPr>
        <w:t xml:space="preserve"> nonintoxicating cannabinoids, or edible cannabinoid products,</w:t>
      </w:r>
      <w:r w:rsidRPr="00223618">
        <w:rPr>
          <w:rFonts w:ascii="Verdana" w:hAnsi="Verdana" w:cs="Times New Roman"/>
          <w:sz w:val="18"/>
          <w:szCs w:val="18"/>
        </w:rPr>
        <w:t xml:space="preserve"> which has a currently accepted medical use in treatment in the United States and the person has a physician’s prescription for the substance. The person shall comply with the relevant procedures of this policy.</w:t>
      </w:r>
    </w:p>
    <w:p w14:paraId="473CC3E8" w14:textId="77777777" w:rsidR="003A42F6" w:rsidRPr="00223618" w:rsidRDefault="003A42F6" w:rsidP="0056413F">
      <w:pPr>
        <w:spacing w:line="240" w:lineRule="atLeast"/>
        <w:jc w:val="both"/>
        <w:rPr>
          <w:rFonts w:ascii="Verdana" w:hAnsi="Verdana" w:cs="Times New Roman"/>
          <w:sz w:val="18"/>
          <w:szCs w:val="18"/>
        </w:rPr>
      </w:pPr>
    </w:p>
    <w:p w14:paraId="01347845" w14:textId="719AF84D" w:rsidR="003A42F6"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B.</w:t>
      </w:r>
      <w:r w:rsidRPr="00223618">
        <w:rPr>
          <w:rFonts w:ascii="Verdana" w:hAnsi="Verdana" w:cs="Times New Roman"/>
          <w:sz w:val="18"/>
          <w:szCs w:val="18"/>
        </w:rPr>
        <w:tab/>
      </w:r>
      <w:r w:rsidR="004C08BD" w:rsidRPr="00223618">
        <w:rPr>
          <w:rFonts w:ascii="Verdana" w:hAnsi="Verdana" w:cs="Times New Roman"/>
          <w:sz w:val="18"/>
          <w:szCs w:val="18"/>
        </w:rPr>
        <w:t xml:space="preserve">A </w:t>
      </w:r>
      <w:r w:rsidRPr="00223618">
        <w:rPr>
          <w:rFonts w:ascii="Verdana" w:hAnsi="Verdana" w:cs="Times New Roman"/>
          <w:sz w:val="18"/>
          <w:szCs w:val="18"/>
        </w:rPr>
        <w:t xml:space="preserve">violation of this policy </w:t>
      </w:r>
      <w:r w:rsidR="001F0846" w:rsidRPr="00223618">
        <w:rPr>
          <w:rFonts w:ascii="Verdana" w:hAnsi="Verdana" w:cs="Times New Roman"/>
          <w:sz w:val="18"/>
          <w:szCs w:val="18"/>
        </w:rPr>
        <w:t xml:space="preserve">does not occur when </w:t>
      </w:r>
      <w:r w:rsidRPr="00223618">
        <w:rPr>
          <w:rFonts w:ascii="Verdana" w:hAnsi="Verdana" w:cs="Times New Roman"/>
          <w:sz w:val="18"/>
          <w:szCs w:val="18"/>
        </w:rPr>
        <w:t>a person possess</w:t>
      </w:r>
      <w:r w:rsidR="004C08BD" w:rsidRPr="00223618">
        <w:rPr>
          <w:rFonts w:ascii="Verdana" w:hAnsi="Verdana" w:cs="Times New Roman"/>
          <w:sz w:val="18"/>
          <w:szCs w:val="18"/>
        </w:rPr>
        <w:t>es</w:t>
      </w:r>
      <w:r w:rsidRPr="00223618">
        <w:rPr>
          <w:rFonts w:ascii="Verdana" w:hAnsi="Verdana" w:cs="Times New Roman"/>
          <w:sz w:val="18"/>
          <w:szCs w:val="18"/>
        </w:rPr>
        <w:t xml:space="preserve"> an alcoholic beverage in a school location when the possession is within the exceptions of Minn</w:t>
      </w:r>
      <w:r w:rsidR="00283B24">
        <w:rPr>
          <w:rFonts w:ascii="Verdana" w:hAnsi="Verdana" w:cs="Times New Roman"/>
          <w:sz w:val="18"/>
          <w:szCs w:val="18"/>
        </w:rPr>
        <w:t>esota</w:t>
      </w:r>
      <w:r w:rsidRPr="00223618">
        <w:rPr>
          <w:rFonts w:ascii="Verdana" w:hAnsi="Verdana" w:cs="Times New Roman"/>
          <w:sz w:val="18"/>
          <w:szCs w:val="18"/>
        </w:rPr>
        <w:t xml:space="preserve"> Stat</w:t>
      </w:r>
      <w:r w:rsidR="00283B24">
        <w:rPr>
          <w:rFonts w:ascii="Verdana" w:hAnsi="Verdana" w:cs="Times New Roman"/>
          <w:sz w:val="18"/>
          <w:szCs w:val="18"/>
        </w:rPr>
        <w:t>utes</w:t>
      </w:r>
      <w:r w:rsidR="0079453C">
        <w:rPr>
          <w:rFonts w:ascii="Verdana" w:hAnsi="Verdana" w:cs="Times New Roman"/>
          <w:sz w:val="18"/>
          <w:szCs w:val="18"/>
        </w:rPr>
        <w:t>,</w:t>
      </w:r>
      <w:r w:rsidR="00283B24">
        <w:rPr>
          <w:rFonts w:ascii="Verdana" w:hAnsi="Verdana" w:cs="Times New Roman"/>
          <w:sz w:val="18"/>
          <w:szCs w:val="18"/>
        </w:rPr>
        <w:t xml:space="preserve"> section</w:t>
      </w:r>
      <w:r w:rsidRPr="00223618">
        <w:rPr>
          <w:rFonts w:ascii="Verdana" w:hAnsi="Verdana" w:cs="Times New Roman"/>
          <w:sz w:val="18"/>
          <w:szCs w:val="18"/>
        </w:rPr>
        <w:t xml:space="preserve"> 624.701, </w:t>
      </w:r>
      <w:r w:rsidR="00283B24">
        <w:rPr>
          <w:rFonts w:ascii="Verdana" w:hAnsi="Verdana" w:cs="Times New Roman"/>
          <w:sz w:val="18"/>
          <w:szCs w:val="18"/>
        </w:rPr>
        <w:t>s</w:t>
      </w:r>
      <w:r w:rsidRPr="00223618">
        <w:rPr>
          <w:rFonts w:ascii="Verdana" w:hAnsi="Verdana" w:cs="Times New Roman"/>
          <w:sz w:val="18"/>
          <w:szCs w:val="18"/>
        </w:rPr>
        <w:t>ubd</w:t>
      </w:r>
      <w:r w:rsidR="00283B24">
        <w:rPr>
          <w:rFonts w:ascii="Verdana" w:hAnsi="Verdana" w:cs="Times New Roman"/>
          <w:sz w:val="18"/>
          <w:szCs w:val="18"/>
        </w:rPr>
        <w:t>ivision</w:t>
      </w:r>
      <w:r w:rsidRPr="00223618">
        <w:rPr>
          <w:rFonts w:ascii="Verdana" w:hAnsi="Verdana" w:cs="Times New Roman"/>
          <w:sz w:val="18"/>
          <w:szCs w:val="18"/>
        </w:rPr>
        <w:t xml:space="preserve"> 1a</w:t>
      </w:r>
      <w:r w:rsidR="00DF45DA">
        <w:rPr>
          <w:rFonts w:ascii="Verdana" w:hAnsi="Verdana" w:cs="Times New Roman"/>
          <w:sz w:val="18"/>
          <w:szCs w:val="18"/>
        </w:rPr>
        <w:t xml:space="preserve"> </w:t>
      </w:r>
      <w:r w:rsidRPr="00223618">
        <w:rPr>
          <w:rFonts w:ascii="Verdana" w:hAnsi="Verdana" w:cs="Times New Roman"/>
          <w:sz w:val="18"/>
          <w:szCs w:val="18"/>
        </w:rPr>
        <w:t>(experiments in laboratories; pursuant to a temporary license to</w:t>
      </w:r>
      <w:r w:rsidR="00DF45DA">
        <w:rPr>
          <w:rFonts w:ascii="Verdana" w:hAnsi="Verdana" w:cs="Times New Roman"/>
          <w:sz w:val="18"/>
          <w:szCs w:val="18"/>
        </w:rPr>
        <w:t xml:space="preserve"> </w:t>
      </w:r>
      <w:r w:rsidRPr="00223618">
        <w:rPr>
          <w:rFonts w:ascii="Verdana" w:hAnsi="Verdana" w:cs="Times New Roman"/>
          <w:sz w:val="18"/>
          <w:szCs w:val="18"/>
        </w:rPr>
        <w:t>sell liquor issued under Minnesota laws or possession after the purchase from such a temporary license holder).</w:t>
      </w:r>
    </w:p>
    <w:p w14:paraId="7F327B7D" w14:textId="55469444" w:rsidR="00E317C4" w:rsidRDefault="00E317C4" w:rsidP="0056413F">
      <w:pPr>
        <w:spacing w:line="240" w:lineRule="atLeast"/>
        <w:ind w:left="1440" w:hanging="720"/>
        <w:jc w:val="both"/>
        <w:rPr>
          <w:rFonts w:ascii="Verdana" w:hAnsi="Verdana" w:cs="Times New Roman"/>
          <w:sz w:val="18"/>
          <w:szCs w:val="18"/>
        </w:rPr>
      </w:pPr>
    </w:p>
    <w:p w14:paraId="0FB2C6AE" w14:textId="0ACD0700" w:rsidR="00E317C4" w:rsidRDefault="00E317C4" w:rsidP="0056413F">
      <w:pPr>
        <w:spacing w:line="240" w:lineRule="atLeast"/>
        <w:ind w:left="1440" w:hanging="720"/>
        <w:jc w:val="both"/>
        <w:rPr>
          <w:rFonts w:ascii="Verdana" w:hAnsi="Verdana"/>
          <w:color w:val="000000"/>
          <w:sz w:val="18"/>
          <w:szCs w:val="18"/>
          <w:shd w:val="clear" w:color="auto" w:fill="FFFFFF"/>
        </w:rPr>
      </w:pPr>
      <w:r>
        <w:rPr>
          <w:rFonts w:ascii="Verdana" w:hAnsi="Verdana" w:cs="Times New Roman"/>
          <w:sz w:val="18"/>
          <w:szCs w:val="18"/>
        </w:rPr>
        <w:t>C.</w:t>
      </w:r>
      <w:r>
        <w:rPr>
          <w:rFonts w:ascii="Verdana" w:hAnsi="Verdana" w:cs="Times New Roman"/>
          <w:sz w:val="18"/>
          <w:szCs w:val="18"/>
        </w:rPr>
        <w:tab/>
      </w:r>
      <w:r w:rsidRPr="00E317C4">
        <w:rPr>
          <w:rFonts w:ascii="Verdana" w:hAnsi="Verdana"/>
          <w:color w:val="000000"/>
          <w:sz w:val="18"/>
          <w:szCs w:val="18"/>
          <w:shd w:val="clear" w:color="auto" w:fill="FFFFFF"/>
        </w:rPr>
        <w:t>A violation of this policy does not occur when a person uses or possesses a toxic substance unless they do so with the intent of inducing</w:t>
      </w:r>
      <w:r w:rsidR="00F86552">
        <w:rPr>
          <w:rFonts w:ascii="Verdana" w:hAnsi="Verdana"/>
          <w:color w:val="000000"/>
          <w:sz w:val="18"/>
          <w:szCs w:val="18"/>
          <w:shd w:val="clear" w:color="auto" w:fill="FFFFFF"/>
        </w:rPr>
        <w:t xml:space="preserve"> or intentionally aiding another </w:t>
      </w:r>
      <w:r w:rsidR="00F86552">
        <w:rPr>
          <w:rFonts w:ascii="Verdana" w:hAnsi="Verdana"/>
          <w:color w:val="000000"/>
          <w:sz w:val="18"/>
          <w:szCs w:val="18"/>
          <w:shd w:val="clear" w:color="auto" w:fill="FFFFFF"/>
        </w:rPr>
        <w:lastRenderedPageBreak/>
        <w:t>in inducing</w:t>
      </w:r>
      <w:r w:rsidRPr="00E317C4">
        <w:rPr>
          <w:rFonts w:ascii="Verdana" w:hAnsi="Verdana"/>
          <w:color w:val="000000"/>
          <w:sz w:val="18"/>
          <w:szCs w:val="18"/>
          <w:shd w:val="clear" w:color="auto" w:fill="FFFFFF"/>
        </w:rPr>
        <w:t xml:space="preserve"> intoxication, excitement, or stupefaction of the central nervous system, except under the direction and supervision of a medical doctor.</w:t>
      </w:r>
    </w:p>
    <w:p w14:paraId="6BEC8B27" w14:textId="77777777" w:rsidR="00815502" w:rsidRDefault="00815502" w:rsidP="0056413F">
      <w:pPr>
        <w:spacing w:line="240" w:lineRule="atLeast"/>
        <w:ind w:left="1440" w:hanging="720"/>
        <w:jc w:val="both"/>
        <w:rPr>
          <w:rFonts w:ascii="Verdana" w:hAnsi="Verdana" w:cs="Times New Roman"/>
          <w:sz w:val="18"/>
          <w:szCs w:val="18"/>
        </w:rPr>
      </w:pPr>
    </w:p>
    <w:p w14:paraId="4FB23C66" w14:textId="0FA90C05" w:rsidR="00815502" w:rsidRDefault="00815502" w:rsidP="0056413F">
      <w:pPr>
        <w:spacing w:line="240" w:lineRule="atLeast"/>
        <w:ind w:left="1440" w:hanging="720"/>
        <w:jc w:val="both"/>
        <w:rPr>
          <w:rFonts w:ascii="Verdana" w:hAnsi="Verdana"/>
          <w:color w:val="000000"/>
          <w:sz w:val="18"/>
          <w:szCs w:val="18"/>
          <w:shd w:val="clear" w:color="auto" w:fill="FFFFFF"/>
        </w:rPr>
      </w:pPr>
      <w:r>
        <w:rPr>
          <w:rFonts w:ascii="Verdana" w:hAnsi="Verdana" w:cs="Times New Roman"/>
          <w:sz w:val="18"/>
          <w:szCs w:val="18"/>
        </w:rPr>
        <w:t xml:space="preserve">D. </w:t>
      </w:r>
      <w:r w:rsidR="00A11454">
        <w:rPr>
          <w:rFonts w:ascii="Verdana" w:hAnsi="Verdana" w:cs="Times New Roman"/>
          <w:sz w:val="18"/>
          <w:szCs w:val="18"/>
        </w:rPr>
        <w:tab/>
      </w:r>
      <w:r w:rsidR="00B12866">
        <w:rPr>
          <w:rFonts w:ascii="Verdana" w:hAnsi="Verdana" w:cs="Times New Roman"/>
          <w:sz w:val="18"/>
          <w:szCs w:val="18"/>
        </w:rPr>
        <w:t>The school district</w:t>
      </w:r>
      <w:r w:rsidR="00A11454" w:rsidRPr="00A11454">
        <w:rPr>
          <w:rFonts w:ascii="Verdana" w:hAnsi="Verdana"/>
          <w:color w:val="000000"/>
          <w:sz w:val="18"/>
          <w:szCs w:val="18"/>
          <w:shd w:val="clear" w:color="auto" w:fill="FFFFFF"/>
        </w:rPr>
        <w:t xml:space="preserve"> ma</w:t>
      </w:r>
      <w:r w:rsidR="00A11454" w:rsidRPr="00E23E93">
        <w:rPr>
          <w:rFonts w:ascii="Verdana" w:hAnsi="Verdana"/>
          <w:color w:val="000000"/>
          <w:sz w:val="18"/>
          <w:szCs w:val="18"/>
          <w:shd w:val="clear" w:color="auto" w:fill="FFFFFF"/>
        </w:rPr>
        <w:t>y</w:t>
      </w:r>
      <w:r w:rsidR="00B12866" w:rsidRPr="00E23E93">
        <w:rPr>
          <w:rFonts w:ascii="Verdana" w:hAnsi="Verdana"/>
          <w:color w:val="000000"/>
          <w:sz w:val="18"/>
          <w:szCs w:val="18"/>
          <w:shd w:val="clear" w:color="auto" w:fill="FFFFFF"/>
        </w:rPr>
        <w:t xml:space="preserve"> not</w:t>
      </w:r>
      <w:r w:rsidR="00A11454" w:rsidRPr="00E23E93">
        <w:rPr>
          <w:rFonts w:ascii="Verdana" w:hAnsi="Verdana"/>
          <w:color w:val="000000"/>
          <w:sz w:val="18"/>
          <w:szCs w:val="18"/>
          <w:shd w:val="clear" w:color="auto" w:fill="FFFFFF"/>
        </w:rPr>
        <w:t xml:space="preserve"> refuse to enroll or otherwise penalize a patient or person enrolled in the </w:t>
      </w:r>
      <w:r w:rsidR="00AB2A31" w:rsidRPr="00E23E93">
        <w:rPr>
          <w:rFonts w:ascii="Verdana" w:hAnsi="Verdana"/>
          <w:color w:val="000000"/>
          <w:sz w:val="18"/>
          <w:szCs w:val="18"/>
          <w:shd w:val="clear" w:color="auto" w:fill="FFFFFF"/>
        </w:rPr>
        <w:t>Minnesota Patient R</w:t>
      </w:r>
      <w:r w:rsidR="00A11454" w:rsidRPr="00E23E93">
        <w:rPr>
          <w:rFonts w:ascii="Verdana" w:hAnsi="Verdana"/>
          <w:color w:val="000000"/>
          <w:sz w:val="18"/>
          <w:szCs w:val="18"/>
          <w:shd w:val="clear" w:color="auto" w:fill="FFFFFF"/>
        </w:rPr>
        <w:t xml:space="preserve">egistry </w:t>
      </w:r>
      <w:r w:rsidR="00AB2A31" w:rsidRPr="00E23E93">
        <w:rPr>
          <w:rFonts w:ascii="Verdana" w:hAnsi="Verdana"/>
          <w:color w:val="000000"/>
          <w:sz w:val="18"/>
          <w:szCs w:val="18"/>
          <w:shd w:val="clear" w:color="auto" w:fill="FFFFFF"/>
        </w:rPr>
        <w:t>P</w:t>
      </w:r>
      <w:r w:rsidR="00A11454" w:rsidRPr="00E23E93">
        <w:rPr>
          <w:rFonts w:ascii="Verdana" w:hAnsi="Verdana"/>
          <w:color w:val="000000"/>
          <w:sz w:val="18"/>
          <w:szCs w:val="18"/>
          <w:shd w:val="clear" w:color="auto" w:fill="FFFFFF"/>
        </w:rPr>
        <w:t>rogram </w:t>
      </w:r>
      <w:r w:rsidR="00F45AEF">
        <w:rPr>
          <w:rFonts w:ascii="Verdana" w:hAnsi="Verdana"/>
          <w:color w:val="000000"/>
          <w:sz w:val="18"/>
          <w:szCs w:val="18"/>
          <w:shd w:val="clear" w:color="auto" w:fill="FFFFFF"/>
        </w:rPr>
        <w:t xml:space="preserve">or a Tribal medical cannabis program </w:t>
      </w:r>
      <w:r w:rsidR="00A11454" w:rsidRPr="00E23E93">
        <w:rPr>
          <w:rFonts w:ascii="Verdana" w:hAnsi="Verdana"/>
          <w:color w:val="000000"/>
          <w:sz w:val="18"/>
          <w:szCs w:val="18"/>
          <w:shd w:val="clear" w:color="auto" w:fill="FFFFFF"/>
        </w:rPr>
        <w:t>as a pupil solely because the patient or person </w:t>
      </w:r>
      <w:r w:rsidR="00A11454" w:rsidRPr="00A11454">
        <w:rPr>
          <w:rFonts w:ascii="Verdana" w:hAnsi="Verdana"/>
          <w:color w:val="000000"/>
          <w:sz w:val="18"/>
          <w:szCs w:val="18"/>
          <w:shd w:val="clear" w:color="auto" w:fill="FFFFFF"/>
        </w:rPr>
        <w:t>is enrolled in the registry program</w:t>
      </w:r>
      <w:r w:rsidR="00F45AEF">
        <w:rPr>
          <w:rFonts w:ascii="Verdana" w:hAnsi="Verdana"/>
          <w:color w:val="000000"/>
          <w:sz w:val="18"/>
          <w:szCs w:val="18"/>
          <w:shd w:val="clear" w:color="auto" w:fill="FFFFFF"/>
        </w:rPr>
        <w:t xml:space="preserve"> or a Tribal medical cannabis program</w:t>
      </w:r>
      <w:r w:rsidR="00A11454" w:rsidRPr="00A11454">
        <w:rPr>
          <w:rFonts w:ascii="Verdana" w:hAnsi="Verdana"/>
          <w:color w:val="000000"/>
          <w:sz w:val="18"/>
          <w:szCs w:val="18"/>
          <w:shd w:val="clear" w:color="auto" w:fill="FFFFFF"/>
        </w:rPr>
        <w:t>, unless failing to do so would violate federal law or regulations or cause the school to lose a monetary or licensing-related benefit under federal law or regulations.</w:t>
      </w:r>
    </w:p>
    <w:p w14:paraId="547A3720" w14:textId="77777777" w:rsidR="004C5E22" w:rsidRDefault="004C5E22" w:rsidP="0056413F">
      <w:pPr>
        <w:spacing w:line="240" w:lineRule="atLeast"/>
        <w:ind w:left="1440" w:hanging="720"/>
        <w:jc w:val="both"/>
        <w:rPr>
          <w:rFonts w:ascii="Verdana" w:hAnsi="Verdana"/>
          <w:color w:val="000000"/>
          <w:sz w:val="18"/>
          <w:szCs w:val="18"/>
          <w:shd w:val="clear" w:color="auto" w:fill="FFFFFF"/>
        </w:rPr>
      </w:pPr>
    </w:p>
    <w:p w14:paraId="08525FA1" w14:textId="77777777" w:rsidR="00126908" w:rsidRDefault="004C5E22" w:rsidP="0056413F">
      <w:pPr>
        <w:spacing w:line="240" w:lineRule="atLeast"/>
        <w:ind w:left="1440"/>
        <w:jc w:val="both"/>
        <w:rPr>
          <w:rFonts w:ascii="Verdana" w:hAnsi="Verdana"/>
          <w:color w:val="000000"/>
          <w:sz w:val="18"/>
          <w:szCs w:val="18"/>
          <w:shd w:val="clear" w:color="auto" w:fill="FFFFFF"/>
        </w:rPr>
      </w:pPr>
      <w:r w:rsidRPr="000F2286">
        <w:rPr>
          <w:rFonts w:ascii="Verdana" w:hAnsi="Verdana"/>
          <w:color w:val="000000" w:themeColor="text1"/>
          <w:sz w:val="18"/>
          <w:szCs w:val="18"/>
        </w:rPr>
        <w:t>An employer or a school must provide written notice to a patient at least 14 days before the employer or school takes an action against the patient that is prohibited under Minnesota Statutes</w:t>
      </w:r>
      <w:r w:rsidR="00307FD3" w:rsidRPr="000F2286">
        <w:rPr>
          <w:rFonts w:ascii="Verdana" w:hAnsi="Verdana"/>
          <w:color w:val="000000" w:themeColor="text1"/>
          <w:sz w:val="18"/>
          <w:szCs w:val="18"/>
        </w:rPr>
        <w:t xml:space="preserve">, section 342.57, </w:t>
      </w:r>
      <w:r w:rsidRPr="000F2286">
        <w:rPr>
          <w:rFonts w:ascii="Verdana" w:hAnsi="Verdana"/>
          <w:color w:val="000000" w:themeColor="text1"/>
          <w:sz w:val="18"/>
          <w:szCs w:val="18"/>
        </w:rPr>
        <w:t>subdivision 3 or 5. The written notice must cite the specific federal law or regulation that the employer</w:t>
      </w:r>
      <w:r w:rsidR="00307FD3" w:rsidRPr="000F2286">
        <w:rPr>
          <w:rFonts w:ascii="Verdana" w:hAnsi="Verdana"/>
          <w:color w:val="000000" w:themeColor="text1"/>
          <w:sz w:val="18"/>
          <w:szCs w:val="18"/>
        </w:rPr>
        <w:t xml:space="preserve"> or</w:t>
      </w:r>
      <w:r w:rsidRPr="000F2286">
        <w:rPr>
          <w:rFonts w:ascii="Verdana" w:hAnsi="Verdana"/>
          <w:color w:val="000000" w:themeColor="text1"/>
          <w:sz w:val="18"/>
          <w:szCs w:val="18"/>
        </w:rPr>
        <w:t xml:space="preserve"> school believes would be violated if the employer</w:t>
      </w:r>
      <w:r w:rsidR="00307FD3" w:rsidRPr="000F2286">
        <w:rPr>
          <w:rFonts w:ascii="Verdana" w:hAnsi="Verdana"/>
          <w:color w:val="000000"/>
          <w:sz w:val="18"/>
          <w:szCs w:val="18"/>
          <w:shd w:val="clear" w:color="auto" w:fill="FFFFFF"/>
        </w:rPr>
        <w:t xml:space="preserve"> </w:t>
      </w:r>
      <w:r w:rsidR="00307FD3" w:rsidRPr="000F2286">
        <w:rPr>
          <w:rFonts w:ascii="Verdana" w:hAnsi="Verdana"/>
          <w:color w:val="000000" w:themeColor="text1"/>
          <w:sz w:val="18"/>
          <w:szCs w:val="18"/>
        </w:rPr>
        <w:t xml:space="preserve">or </w:t>
      </w:r>
      <w:r w:rsidRPr="000F2286">
        <w:rPr>
          <w:rFonts w:ascii="Verdana" w:hAnsi="Verdana"/>
          <w:color w:val="000000" w:themeColor="text1"/>
          <w:sz w:val="18"/>
          <w:szCs w:val="18"/>
        </w:rPr>
        <w:t>school</w:t>
      </w:r>
      <w:r w:rsidR="00307FD3" w:rsidRPr="000F2286">
        <w:rPr>
          <w:rFonts w:ascii="Verdana" w:hAnsi="Verdana"/>
          <w:color w:val="000000"/>
          <w:sz w:val="18"/>
          <w:szCs w:val="18"/>
          <w:shd w:val="clear" w:color="auto" w:fill="FFFFFF"/>
        </w:rPr>
        <w:t xml:space="preserve"> </w:t>
      </w:r>
      <w:r w:rsidRPr="000F2286">
        <w:rPr>
          <w:rFonts w:ascii="Verdana" w:hAnsi="Verdana"/>
          <w:color w:val="000000" w:themeColor="text1"/>
          <w:sz w:val="18"/>
          <w:szCs w:val="18"/>
        </w:rPr>
        <w:t>fails to take action. The notice must specify what monetary or licensing-related benefit under federal law or regulations that the employer</w:t>
      </w:r>
      <w:r w:rsidR="00307FD3" w:rsidRPr="000F2286">
        <w:rPr>
          <w:rFonts w:ascii="Verdana" w:hAnsi="Verdana"/>
          <w:color w:val="000000"/>
          <w:sz w:val="18"/>
          <w:szCs w:val="18"/>
          <w:shd w:val="clear" w:color="auto" w:fill="FFFFFF"/>
        </w:rPr>
        <w:t xml:space="preserve"> </w:t>
      </w:r>
      <w:r w:rsidR="00307FD3" w:rsidRPr="000F2286">
        <w:rPr>
          <w:rFonts w:ascii="Verdana" w:hAnsi="Verdana"/>
          <w:color w:val="000000" w:themeColor="text1"/>
          <w:sz w:val="18"/>
          <w:szCs w:val="18"/>
        </w:rPr>
        <w:t>or</w:t>
      </w:r>
      <w:r w:rsidRPr="000F2286">
        <w:rPr>
          <w:rFonts w:ascii="Verdana" w:hAnsi="Verdana"/>
          <w:color w:val="000000" w:themeColor="text1"/>
          <w:sz w:val="18"/>
          <w:szCs w:val="18"/>
        </w:rPr>
        <w:t xml:space="preserve"> school would lose if the employer</w:t>
      </w:r>
      <w:r w:rsidR="00307FD3" w:rsidRPr="000F2286">
        <w:rPr>
          <w:rFonts w:ascii="Verdana" w:hAnsi="Verdana"/>
          <w:color w:val="000000"/>
          <w:sz w:val="18"/>
          <w:szCs w:val="18"/>
          <w:shd w:val="clear" w:color="auto" w:fill="FFFFFF"/>
        </w:rPr>
        <w:t xml:space="preserve"> </w:t>
      </w:r>
      <w:r w:rsidR="00307FD3" w:rsidRPr="000F2286">
        <w:rPr>
          <w:rFonts w:ascii="Verdana" w:hAnsi="Verdana"/>
          <w:color w:val="000000" w:themeColor="text1"/>
          <w:sz w:val="18"/>
          <w:szCs w:val="18"/>
        </w:rPr>
        <w:t>or</w:t>
      </w:r>
      <w:r w:rsidRPr="000F2286">
        <w:rPr>
          <w:rFonts w:ascii="Verdana" w:hAnsi="Verdana"/>
          <w:color w:val="000000" w:themeColor="text1"/>
          <w:sz w:val="18"/>
          <w:szCs w:val="18"/>
        </w:rPr>
        <w:t xml:space="preserve"> school fails to take action.</w:t>
      </w:r>
    </w:p>
    <w:p w14:paraId="29076FA7" w14:textId="77777777" w:rsidR="00126908" w:rsidRDefault="00126908" w:rsidP="0056413F">
      <w:pPr>
        <w:spacing w:line="240" w:lineRule="atLeast"/>
        <w:ind w:left="1440"/>
        <w:jc w:val="both"/>
        <w:rPr>
          <w:rFonts w:ascii="Verdana" w:hAnsi="Verdana"/>
          <w:color w:val="000000"/>
          <w:sz w:val="18"/>
          <w:szCs w:val="18"/>
          <w:shd w:val="clear" w:color="auto" w:fill="FFFFFF"/>
        </w:rPr>
      </w:pPr>
    </w:p>
    <w:p w14:paraId="01289877" w14:textId="5B2B5923" w:rsidR="00F2794C" w:rsidRDefault="00F2794C" w:rsidP="0056413F">
      <w:pPr>
        <w:spacing w:line="240" w:lineRule="atLeast"/>
        <w:ind w:left="1440"/>
        <w:jc w:val="both"/>
        <w:rPr>
          <w:rFonts w:ascii="Verdana" w:hAnsi="Verdana"/>
          <w:color w:val="000000"/>
          <w:sz w:val="18"/>
          <w:szCs w:val="18"/>
          <w:shd w:val="clear" w:color="auto" w:fill="FFFFFF"/>
        </w:rPr>
      </w:pPr>
      <w:r>
        <w:rPr>
          <w:rFonts w:ascii="Verdana" w:hAnsi="Verdana"/>
          <w:color w:val="000000"/>
          <w:sz w:val="18"/>
          <w:szCs w:val="18"/>
          <w:shd w:val="clear" w:color="auto" w:fill="FFFFFF"/>
        </w:rPr>
        <w:t>A school or an employer must not retaliate against a patient for asserting the patient’s rights or see</w:t>
      </w:r>
      <w:r w:rsidR="00C23DC6">
        <w:rPr>
          <w:rFonts w:ascii="Verdana" w:hAnsi="Verdana"/>
          <w:color w:val="000000"/>
          <w:sz w:val="18"/>
          <w:szCs w:val="18"/>
          <w:shd w:val="clear" w:color="auto" w:fill="FFFFFF"/>
        </w:rPr>
        <w:t>king remedies under Minnesota Statutes, section 342.57 or section 152.32.</w:t>
      </w:r>
    </w:p>
    <w:p w14:paraId="419EAD12" w14:textId="77777777" w:rsidR="00792CE0" w:rsidRDefault="00792CE0" w:rsidP="0056413F">
      <w:pPr>
        <w:spacing w:line="240" w:lineRule="atLeast"/>
        <w:ind w:left="1440"/>
        <w:jc w:val="both"/>
        <w:rPr>
          <w:rFonts w:ascii="Verdana" w:hAnsi="Verdana" w:cs="Times New Roman"/>
          <w:sz w:val="18"/>
          <w:szCs w:val="18"/>
        </w:rPr>
      </w:pPr>
    </w:p>
    <w:p w14:paraId="172AC4A0" w14:textId="77777777" w:rsidR="003A42F6" w:rsidRPr="00223618" w:rsidRDefault="003A42F6" w:rsidP="0056413F">
      <w:pPr>
        <w:spacing w:line="240" w:lineRule="atLeast"/>
        <w:ind w:left="720" w:hanging="720"/>
        <w:jc w:val="both"/>
        <w:rPr>
          <w:rFonts w:ascii="Verdana" w:hAnsi="Verdana" w:cs="Times New Roman"/>
          <w:sz w:val="18"/>
          <w:szCs w:val="18"/>
        </w:rPr>
      </w:pPr>
      <w:r w:rsidRPr="00223618">
        <w:rPr>
          <w:rFonts w:ascii="Verdana" w:hAnsi="Verdana" w:cs="Times New Roman"/>
          <w:b/>
          <w:bCs/>
          <w:sz w:val="18"/>
          <w:szCs w:val="18"/>
        </w:rPr>
        <w:t>V.</w:t>
      </w:r>
      <w:r w:rsidRPr="00223618">
        <w:rPr>
          <w:rFonts w:ascii="Verdana" w:hAnsi="Verdana" w:cs="Times New Roman"/>
          <w:b/>
          <w:bCs/>
          <w:sz w:val="18"/>
          <w:szCs w:val="18"/>
        </w:rPr>
        <w:tab/>
        <w:t>PROCEDURES</w:t>
      </w:r>
    </w:p>
    <w:p w14:paraId="5EC5F12F" w14:textId="77777777" w:rsidR="003A42F6" w:rsidRPr="00223618" w:rsidRDefault="003A42F6" w:rsidP="0056413F">
      <w:pPr>
        <w:spacing w:line="240" w:lineRule="atLeast"/>
        <w:jc w:val="both"/>
        <w:rPr>
          <w:rFonts w:ascii="Verdana" w:hAnsi="Verdana" w:cs="Times New Roman"/>
          <w:sz w:val="18"/>
          <w:szCs w:val="18"/>
        </w:rPr>
      </w:pPr>
    </w:p>
    <w:p w14:paraId="6AC287B7" w14:textId="773455E1" w:rsidR="003A42F6" w:rsidRPr="00223618"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A.</w:t>
      </w:r>
      <w:r w:rsidRPr="00223618">
        <w:rPr>
          <w:rFonts w:ascii="Verdana" w:hAnsi="Verdana" w:cs="Times New Roman"/>
          <w:sz w:val="18"/>
          <w:szCs w:val="18"/>
        </w:rPr>
        <w:tab/>
        <w:t>Students who have a prescription from a physician for medical treatment with a controlled substance</w:t>
      </w:r>
      <w:r w:rsidR="00E11D27" w:rsidRPr="00223618">
        <w:rPr>
          <w:rFonts w:ascii="Verdana" w:hAnsi="Verdana" w:cs="Times New Roman"/>
          <w:sz w:val="18"/>
          <w:szCs w:val="18"/>
        </w:rPr>
        <w:t>, except medical cannabis,</w:t>
      </w:r>
      <w:r w:rsidR="003B0E45">
        <w:rPr>
          <w:rFonts w:ascii="Verdana" w:hAnsi="Verdana" w:cs="Times New Roman"/>
          <w:sz w:val="18"/>
          <w:szCs w:val="18"/>
        </w:rPr>
        <w:t xml:space="preserve"> nonintoxicating cannabinoids, or edible cannabinoid products,</w:t>
      </w:r>
      <w:r w:rsidRPr="00223618">
        <w:rPr>
          <w:rFonts w:ascii="Verdana" w:hAnsi="Verdana" w:cs="Times New Roman"/>
          <w:sz w:val="18"/>
          <w:szCs w:val="18"/>
        </w:rPr>
        <w:t xml:space="preserve"> must comply with the school district’s student medication policy.</w:t>
      </w:r>
    </w:p>
    <w:p w14:paraId="43DD6A0C" w14:textId="77777777" w:rsidR="003A42F6" w:rsidRPr="00223618" w:rsidRDefault="003A42F6" w:rsidP="0056413F">
      <w:pPr>
        <w:spacing w:line="240" w:lineRule="atLeast"/>
        <w:jc w:val="both"/>
        <w:rPr>
          <w:rFonts w:ascii="Verdana" w:hAnsi="Verdana" w:cs="Times New Roman"/>
          <w:sz w:val="18"/>
          <w:szCs w:val="18"/>
        </w:rPr>
      </w:pPr>
    </w:p>
    <w:p w14:paraId="2FFD451E" w14:textId="75AFD183" w:rsidR="003A42F6" w:rsidRPr="00223618"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B.</w:t>
      </w:r>
      <w:r w:rsidRPr="00223618">
        <w:rPr>
          <w:rFonts w:ascii="Verdana" w:hAnsi="Verdana" w:cs="Times New Roman"/>
          <w:sz w:val="18"/>
          <w:szCs w:val="18"/>
        </w:rPr>
        <w:tab/>
        <w:t>Employees who have a prescription from a physician for medical treatment with a controlled substance</w:t>
      </w:r>
      <w:r w:rsidR="00E11D27" w:rsidRPr="00223618">
        <w:rPr>
          <w:rFonts w:ascii="Verdana" w:hAnsi="Verdana" w:cs="Times New Roman"/>
          <w:sz w:val="18"/>
          <w:szCs w:val="18"/>
        </w:rPr>
        <w:t xml:space="preserve">, except medical cannabis, </w:t>
      </w:r>
      <w:r w:rsidR="003B0E45">
        <w:rPr>
          <w:rFonts w:ascii="Verdana" w:hAnsi="Verdana" w:cs="Times New Roman"/>
          <w:sz w:val="18"/>
          <w:szCs w:val="18"/>
        </w:rPr>
        <w:t xml:space="preserve">nonintoxicating cannabinoids, or edible cannabinoid products, </w:t>
      </w:r>
      <w:r w:rsidRPr="00223618">
        <w:rPr>
          <w:rFonts w:ascii="Verdana" w:hAnsi="Verdana" w:cs="Times New Roman"/>
          <w:sz w:val="18"/>
          <w:szCs w:val="18"/>
        </w:rPr>
        <w:t>are permitted to possess such controlled substance and associated necessary paraphernalia, such as an inhaler or syringe. The employee must inform his or her supervisor.</w:t>
      </w:r>
      <w:r w:rsidR="00CC6916">
        <w:rPr>
          <w:rFonts w:ascii="Verdana" w:hAnsi="Verdana" w:cs="Times New Roman"/>
          <w:sz w:val="18"/>
          <w:szCs w:val="18"/>
        </w:rPr>
        <w:t xml:space="preserve"> </w:t>
      </w:r>
      <w:r w:rsidRPr="00223618">
        <w:rPr>
          <w:rFonts w:ascii="Verdana" w:hAnsi="Verdana" w:cs="Times New Roman"/>
          <w:sz w:val="18"/>
          <w:szCs w:val="18"/>
        </w:rPr>
        <w:t>The employee may be required to provide a copy of the prescription.</w:t>
      </w:r>
    </w:p>
    <w:p w14:paraId="22515090" w14:textId="77777777" w:rsidR="003A42F6" w:rsidRPr="00223618" w:rsidRDefault="003A42F6" w:rsidP="0056413F">
      <w:pPr>
        <w:spacing w:line="240" w:lineRule="atLeast"/>
        <w:jc w:val="both"/>
        <w:rPr>
          <w:rFonts w:ascii="Verdana" w:hAnsi="Verdana" w:cs="Times New Roman"/>
          <w:sz w:val="18"/>
          <w:szCs w:val="18"/>
        </w:rPr>
      </w:pPr>
    </w:p>
    <w:p w14:paraId="248C74CA" w14:textId="77777777" w:rsidR="003A42F6" w:rsidRPr="00223618"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C.</w:t>
      </w:r>
      <w:r w:rsidRPr="00223618">
        <w:rPr>
          <w:rFonts w:ascii="Verdana" w:hAnsi="Verdana" w:cs="Times New Roman"/>
          <w:sz w:val="18"/>
          <w:szCs w:val="18"/>
        </w:rPr>
        <w:tab/>
        <w:t>Each employee shall be provided with written notice of this Drug-Free Workplace/Drug-Free School policy and shall be required to acknowledge that he or she has received the policy.</w:t>
      </w:r>
    </w:p>
    <w:p w14:paraId="441C54AF" w14:textId="0DE998C4" w:rsidR="00AF6308" w:rsidRPr="00C60193" w:rsidRDefault="00AF6308" w:rsidP="0056413F">
      <w:pPr>
        <w:spacing w:line="240" w:lineRule="atLeast"/>
        <w:jc w:val="both"/>
        <w:rPr>
          <w:rFonts w:ascii="Verdana" w:hAnsi="Verdana" w:cs="Times New Roman"/>
          <w:sz w:val="18"/>
          <w:szCs w:val="18"/>
        </w:rPr>
      </w:pPr>
    </w:p>
    <w:p w14:paraId="419FD46A" w14:textId="77777777" w:rsidR="003A42F6" w:rsidRPr="00223618"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D.</w:t>
      </w:r>
      <w:r w:rsidRPr="00223618">
        <w:rPr>
          <w:rFonts w:ascii="Verdana" w:hAnsi="Verdana" w:cs="Times New Roman"/>
          <w:sz w:val="18"/>
          <w:szCs w:val="18"/>
        </w:rPr>
        <w:tab/>
        <w:t>Employees are subject to the school district’s drug and alcohol testing policies and procedures.</w:t>
      </w:r>
    </w:p>
    <w:p w14:paraId="2BA4B7CF" w14:textId="77777777" w:rsidR="003A42F6" w:rsidRPr="00223618" w:rsidRDefault="003A42F6" w:rsidP="0056413F">
      <w:pPr>
        <w:spacing w:line="240" w:lineRule="atLeast"/>
        <w:jc w:val="both"/>
        <w:rPr>
          <w:rFonts w:ascii="Verdana" w:hAnsi="Verdana" w:cs="Times New Roman"/>
          <w:sz w:val="18"/>
          <w:szCs w:val="18"/>
        </w:rPr>
      </w:pPr>
    </w:p>
    <w:p w14:paraId="692C4235" w14:textId="2A7F5F42" w:rsidR="003A42F6" w:rsidRPr="00223618"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E.</w:t>
      </w:r>
      <w:r w:rsidRPr="00223618">
        <w:rPr>
          <w:rFonts w:ascii="Verdana" w:hAnsi="Verdana" w:cs="Times New Roman"/>
          <w:sz w:val="18"/>
          <w:szCs w:val="18"/>
        </w:rPr>
        <w:tab/>
        <w:t>Members of the public are not permitted to possess controlled substances</w:t>
      </w:r>
      <w:r w:rsidR="003B0E45">
        <w:rPr>
          <w:rFonts w:ascii="Verdana" w:hAnsi="Verdana" w:cs="Times New Roman"/>
          <w:sz w:val="18"/>
          <w:szCs w:val="18"/>
        </w:rPr>
        <w:t>, intoxicating cannabinoids, or edible cannabinoid products</w:t>
      </w:r>
      <w:r w:rsidRPr="00223618">
        <w:rPr>
          <w:rFonts w:ascii="Verdana" w:hAnsi="Verdana" w:cs="Times New Roman"/>
          <w:sz w:val="18"/>
          <w:szCs w:val="18"/>
        </w:rPr>
        <w:t xml:space="preserve"> in a school location except with the express permission of the superintendent.</w:t>
      </w:r>
    </w:p>
    <w:p w14:paraId="61F4EC6E" w14:textId="77777777" w:rsidR="00CE26F1" w:rsidRPr="00223618" w:rsidRDefault="00CE26F1" w:rsidP="0056413F">
      <w:pPr>
        <w:spacing w:line="240" w:lineRule="atLeast"/>
        <w:jc w:val="both"/>
        <w:rPr>
          <w:rFonts w:ascii="Verdana" w:hAnsi="Verdana" w:cs="Times New Roman"/>
          <w:sz w:val="18"/>
          <w:szCs w:val="18"/>
        </w:rPr>
      </w:pPr>
    </w:p>
    <w:p w14:paraId="0C1F177F" w14:textId="6FE7BEC1" w:rsidR="00CE26F1" w:rsidRPr="00223618" w:rsidRDefault="00CE26F1"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F.</w:t>
      </w:r>
      <w:r w:rsidRPr="00223618">
        <w:rPr>
          <w:rFonts w:ascii="Verdana" w:hAnsi="Verdana" w:cs="Times New Roman"/>
          <w:sz w:val="18"/>
          <w:szCs w:val="18"/>
        </w:rPr>
        <w:tab/>
        <w:t>No person is permitted to possess or use medical cannabis</w:t>
      </w:r>
      <w:r w:rsidR="003B0E45">
        <w:rPr>
          <w:rFonts w:ascii="Verdana" w:hAnsi="Verdana" w:cs="Times New Roman"/>
          <w:sz w:val="18"/>
          <w:szCs w:val="18"/>
        </w:rPr>
        <w:t>, nonintoxicating cannabinoids, or edible cannabinoid products</w:t>
      </w:r>
      <w:r w:rsidRPr="00223618">
        <w:rPr>
          <w:rFonts w:ascii="Verdana" w:hAnsi="Verdana" w:cs="Times New Roman"/>
          <w:sz w:val="18"/>
          <w:szCs w:val="18"/>
        </w:rPr>
        <w:t xml:space="preserve"> on a school bus or van; or on the grounds of any preschool or primary or secondary school; or on the grounds of any child care facility.</w:t>
      </w:r>
      <w:r w:rsidR="00B6148A">
        <w:rPr>
          <w:rFonts w:ascii="Verdana" w:hAnsi="Verdana" w:cs="Times New Roman"/>
          <w:sz w:val="18"/>
          <w:szCs w:val="18"/>
        </w:rPr>
        <w:t xml:space="preserve"> </w:t>
      </w:r>
      <w:r w:rsidR="00A71695">
        <w:rPr>
          <w:rFonts w:ascii="Verdana" w:hAnsi="Verdana" w:cs="Times New Roman"/>
          <w:sz w:val="18"/>
          <w:szCs w:val="18"/>
        </w:rPr>
        <w:t xml:space="preserve">This prohibition includes </w:t>
      </w:r>
      <w:r w:rsidR="008E1DE0">
        <w:rPr>
          <w:rFonts w:ascii="Verdana" w:hAnsi="Verdana" w:cs="Times New Roman"/>
          <w:sz w:val="18"/>
          <w:szCs w:val="18"/>
        </w:rPr>
        <w:t xml:space="preserve">(1) </w:t>
      </w:r>
      <w:r w:rsidR="00A71695">
        <w:rPr>
          <w:rFonts w:ascii="Verdana" w:hAnsi="Verdana" w:cs="Times New Roman"/>
          <w:sz w:val="18"/>
          <w:szCs w:val="18"/>
        </w:rPr>
        <w:t>vaporizing or combusting medical cannabis on any form of public transportation</w:t>
      </w:r>
      <w:r w:rsidR="008E1DE0">
        <w:rPr>
          <w:rFonts w:ascii="Verdana" w:hAnsi="Verdana" w:cs="Times New Roman"/>
          <w:sz w:val="18"/>
          <w:szCs w:val="18"/>
        </w:rPr>
        <w:t xml:space="preserve"> </w:t>
      </w:r>
      <w:r w:rsidR="00A71695">
        <w:rPr>
          <w:rFonts w:ascii="Verdana" w:hAnsi="Verdana" w:cs="Times New Roman"/>
          <w:sz w:val="18"/>
          <w:szCs w:val="18"/>
        </w:rPr>
        <w:t xml:space="preserve">where the vapor </w:t>
      </w:r>
      <w:r w:rsidR="008E1DE0">
        <w:rPr>
          <w:rFonts w:ascii="Verdana" w:hAnsi="Verdana" w:cs="Times New Roman"/>
          <w:sz w:val="18"/>
          <w:szCs w:val="18"/>
        </w:rPr>
        <w:t xml:space="preserve">or smoke </w:t>
      </w:r>
      <w:r w:rsidR="00A71695">
        <w:rPr>
          <w:rFonts w:ascii="Verdana" w:hAnsi="Verdana" w:cs="Times New Roman"/>
          <w:sz w:val="18"/>
          <w:szCs w:val="18"/>
        </w:rPr>
        <w:t xml:space="preserve">could be inhaled </w:t>
      </w:r>
      <w:r w:rsidR="008E1DE0">
        <w:rPr>
          <w:rFonts w:ascii="Verdana" w:hAnsi="Verdana" w:cs="Times New Roman"/>
          <w:sz w:val="18"/>
          <w:szCs w:val="18"/>
        </w:rPr>
        <w:t>by a minor child or in any public place, including indoor or outdoor areas used by or open to the general public or place of employment</w:t>
      </w:r>
      <w:r w:rsidR="00F44077">
        <w:rPr>
          <w:rFonts w:ascii="Verdana" w:hAnsi="Verdana" w:cs="Times New Roman"/>
          <w:sz w:val="18"/>
          <w:szCs w:val="18"/>
        </w:rPr>
        <w:t>; and (2) operating, navigating, or being in actual physical control of any motor vehicle or working on transportation property, equipment or facilities while under the influence of medi</w:t>
      </w:r>
      <w:r w:rsidR="003A4B22">
        <w:rPr>
          <w:rFonts w:ascii="Verdana" w:hAnsi="Verdana" w:cs="Times New Roman"/>
          <w:sz w:val="18"/>
          <w:szCs w:val="18"/>
        </w:rPr>
        <w:t>c</w:t>
      </w:r>
      <w:r w:rsidR="00F44077">
        <w:rPr>
          <w:rFonts w:ascii="Verdana" w:hAnsi="Verdana" w:cs="Times New Roman"/>
          <w:sz w:val="18"/>
          <w:szCs w:val="18"/>
        </w:rPr>
        <w:t>al cannabis</w:t>
      </w:r>
      <w:r w:rsidR="003B0E45">
        <w:rPr>
          <w:rFonts w:ascii="Verdana" w:hAnsi="Verdana" w:cs="Times New Roman"/>
          <w:sz w:val="18"/>
          <w:szCs w:val="18"/>
        </w:rPr>
        <w:t>, nonintoxicating cannabinoids, or edible cannabinoid products</w:t>
      </w:r>
      <w:r w:rsidR="00F44077">
        <w:rPr>
          <w:rFonts w:ascii="Verdana" w:hAnsi="Verdana" w:cs="Times New Roman"/>
          <w:sz w:val="18"/>
          <w:szCs w:val="18"/>
        </w:rPr>
        <w:t>.</w:t>
      </w:r>
    </w:p>
    <w:p w14:paraId="1FD52D51" w14:textId="77777777" w:rsidR="003A42F6" w:rsidRPr="00223618" w:rsidRDefault="003A42F6" w:rsidP="0056413F">
      <w:pPr>
        <w:spacing w:line="240" w:lineRule="atLeast"/>
        <w:jc w:val="both"/>
        <w:rPr>
          <w:rFonts w:ascii="Verdana" w:hAnsi="Verdana" w:cs="Times New Roman"/>
          <w:sz w:val="18"/>
          <w:szCs w:val="18"/>
        </w:rPr>
      </w:pPr>
    </w:p>
    <w:p w14:paraId="50384F85" w14:textId="478A734B" w:rsidR="003A42F6" w:rsidRDefault="008C1005"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G</w:t>
      </w:r>
      <w:r w:rsidR="003A42F6" w:rsidRPr="00223618">
        <w:rPr>
          <w:rFonts w:ascii="Verdana" w:hAnsi="Verdana" w:cs="Times New Roman"/>
          <w:sz w:val="18"/>
          <w:szCs w:val="18"/>
        </w:rPr>
        <w:t>.</w:t>
      </w:r>
      <w:r w:rsidR="003A42F6" w:rsidRPr="00223618">
        <w:rPr>
          <w:rFonts w:ascii="Verdana" w:hAnsi="Verdana" w:cs="Times New Roman"/>
          <w:sz w:val="18"/>
          <w:szCs w:val="18"/>
        </w:rPr>
        <w:tab/>
        <w:t>Possession of alcohol on school grounds pursuant to the exceptions of Minn</w:t>
      </w:r>
      <w:r w:rsidR="00283B24">
        <w:rPr>
          <w:rFonts w:ascii="Verdana" w:hAnsi="Verdana" w:cs="Times New Roman"/>
          <w:sz w:val="18"/>
          <w:szCs w:val="18"/>
        </w:rPr>
        <w:t>esota</w:t>
      </w:r>
      <w:r w:rsidR="003A42F6" w:rsidRPr="00223618">
        <w:rPr>
          <w:rFonts w:ascii="Verdana" w:hAnsi="Verdana" w:cs="Times New Roman"/>
          <w:sz w:val="18"/>
          <w:szCs w:val="18"/>
        </w:rPr>
        <w:t xml:space="preserve"> Stat</w:t>
      </w:r>
      <w:r w:rsidR="00283B24">
        <w:rPr>
          <w:rFonts w:ascii="Verdana" w:hAnsi="Verdana" w:cs="Times New Roman"/>
          <w:sz w:val="18"/>
          <w:szCs w:val="18"/>
        </w:rPr>
        <w:t>utes</w:t>
      </w:r>
      <w:r w:rsidR="006F03C8">
        <w:rPr>
          <w:rFonts w:ascii="Verdana" w:hAnsi="Verdana" w:cs="Times New Roman"/>
          <w:sz w:val="18"/>
          <w:szCs w:val="18"/>
        </w:rPr>
        <w:t>,</w:t>
      </w:r>
      <w:r w:rsidR="003A42F6" w:rsidRPr="00223618">
        <w:rPr>
          <w:rFonts w:ascii="Verdana" w:hAnsi="Verdana" w:cs="Times New Roman"/>
          <w:sz w:val="18"/>
          <w:szCs w:val="18"/>
        </w:rPr>
        <w:t xml:space="preserve"> </w:t>
      </w:r>
      <w:r w:rsidR="00283B24">
        <w:rPr>
          <w:rFonts w:ascii="Verdana" w:hAnsi="Verdana" w:cs="Times New Roman"/>
          <w:sz w:val="18"/>
          <w:szCs w:val="18"/>
        </w:rPr>
        <w:t>section</w:t>
      </w:r>
      <w:r w:rsidR="003A42F6" w:rsidRPr="00223618">
        <w:rPr>
          <w:rFonts w:ascii="Verdana" w:hAnsi="Verdana" w:cs="Times New Roman"/>
          <w:sz w:val="18"/>
          <w:szCs w:val="18"/>
        </w:rPr>
        <w:t xml:space="preserve"> 624.701, </w:t>
      </w:r>
      <w:r w:rsidR="00283B24">
        <w:rPr>
          <w:rFonts w:ascii="Verdana" w:hAnsi="Verdana" w:cs="Times New Roman"/>
          <w:sz w:val="18"/>
          <w:szCs w:val="18"/>
        </w:rPr>
        <w:t>s</w:t>
      </w:r>
      <w:r w:rsidR="003A42F6" w:rsidRPr="00223618">
        <w:rPr>
          <w:rFonts w:ascii="Verdana" w:hAnsi="Verdana" w:cs="Times New Roman"/>
          <w:sz w:val="18"/>
          <w:szCs w:val="18"/>
        </w:rPr>
        <w:t>ubd</w:t>
      </w:r>
      <w:r w:rsidR="00283B24">
        <w:rPr>
          <w:rFonts w:ascii="Verdana" w:hAnsi="Verdana" w:cs="Times New Roman"/>
          <w:sz w:val="18"/>
          <w:szCs w:val="18"/>
        </w:rPr>
        <w:t>ivision</w:t>
      </w:r>
      <w:r w:rsidR="003A42F6" w:rsidRPr="00223618">
        <w:rPr>
          <w:rFonts w:ascii="Verdana" w:hAnsi="Verdana" w:cs="Times New Roman"/>
          <w:sz w:val="18"/>
          <w:szCs w:val="18"/>
        </w:rPr>
        <w:t xml:space="preserve"> 1a, shall be by permission of the school board only. The applicant shall apply for permission in writing and shall follow the school board procedures for placing an item on the agenda.</w:t>
      </w:r>
    </w:p>
    <w:p w14:paraId="39D3F0D5" w14:textId="77777777" w:rsidR="00647F0D" w:rsidRDefault="00647F0D" w:rsidP="0056413F">
      <w:pPr>
        <w:spacing w:line="240" w:lineRule="atLeast"/>
        <w:ind w:left="1440" w:hanging="720"/>
        <w:jc w:val="both"/>
        <w:rPr>
          <w:rFonts w:ascii="Verdana" w:hAnsi="Verdana" w:cs="Times New Roman"/>
          <w:sz w:val="18"/>
          <w:szCs w:val="18"/>
        </w:rPr>
      </w:pPr>
    </w:p>
    <w:p w14:paraId="044911D9" w14:textId="18D04FFB" w:rsidR="00647F0D" w:rsidRDefault="00F32363" w:rsidP="0056413F">
      <w:pPr>
        <w:spacing w:line="240" w:lineRule="atLeast"/>
        <w:ind w:left="1440" w:hanging="1440"/>
        <w:jc w:val="both"/>
        <w:rPr>
          <w:rFonts w:ascii="Verdana" w:hAnsi="Verdana" w:cs="Times New Roman"/>
          <w:sz w:val="18"/>
          <w:szCs w:val="18"/>
        </w:rPr>
      </w:pPr>
      <w:r>
        <w:rPr>
          <w:rFonts w:ascii="Verdana" w:hAnsi="Verdana" w:cs="Times New Roman"/>
          <w:b/>
          <w:bCs/>
          <w:sz w:val="18"/>
          <w:szCs w:val="18"/>
        </w:rPr>
        <w:t>VI.</w:t>
      </w:r>
      <w:r>
        <w:rPr>
          <w:rFonts w:ascii="Verdana" w:hAnsi="Verdana" w:cs="Times New Roman"/>
          <w:b/>
          <w:bCs/>
          <w:sz w:val="18"/>
          <w:szCs w:val="18"/>
        </w:rPr>
        <w:tab/>
        <w:t>SCHOOL PROGRAMS</w:t>
      </w:r>
    </w:p>
    <w:p w14:paraId="7CB4831B" w14:textId="77777777" w:rsidR="00F32363" w:rsidRDefault="00F32363" w:rsidP="0056413F">
      <w:pPr>
        <w:spacing w:line="240" w:lineRule="atLeast"/>
        <w:ind w:left="1440" w:hanging="1440"/>
        <w:jc w:val="both"/>
        <w:rPr>
          <w:rFonts w:ascii="Verdana" w:hAnsi="Verdana" w:cs="Times New Roman"/>
          <w:sz w:val="18"/>
          <w:szCs w:val="18"/>
        </w:rPr>
      </w:pPr>
    </w:p>
    <w:p w14:paraId="68058FCD" w14:textId="406EAE42" w:rsidR="00F32363" w:rsidRPr="00BD39B9" w:rsidRDefault="00742A29" w:rsidP="00BD39B9">
      <w:pPr>
        <w:spacing w:line="240" w:lineRule="atLeast"/>
        <w:ind w:left="1440" w:hanging="720"/>
        <w:jc w:val="both"/>
        <w:rPr>
          <w:rFonts w:ascii="Verdana" w:hAnsi="Verdana"/>
          <w:sz w:val="18"/>
          <w:szCs w:val="18"/>
        </w:rPr>
      </w:pPr>
      <w:r w:rsidRPr="00BD39B9">
        <w:rPr>
          <w:rFonts w:ascii="Verdana" w:hAnsi="Verdana"/>
          <w:sz w:val="18"/>
          <w:szCs w:val="18"/>
        </w:rPr>
        <w:t>A.</w:t>
      </w:r>
      <w:r w:rsidRPr="00BD39B9">
        <w:rPr>
          <w:rFonts w:ascii="Verdana" w:hAnsi="Verdana"/>
          <w:sz w:val="18"/>
          <w:szCs w:val="18"/>
        </w:rPr>
        <w:tab/>
      </w:r>
      <w:r w:rsidR="00F32363" w:rsidRPr="00BD39B9">
        <w:rPr>
          <w:rFonts w:ascii="Verdana" w:hAnsi="Verdana"/>
          <w:sz w:val="18"/>
          <w:szCs w:val="18"/>
        </w:rPr>
        <w:t xml:space="preserve">Starting in the 2026-2027 school year, </w:t>
      </w:r>
      <w:r w:rsidR="00FA6BC8" w:rsidRPr="00BD39B9">
        <w:rPr>
          <w:rFonts w:ascii="Verdana" w:hAnsi="Verdana"/>
          <w:sz w:val="18"/>
          <w:szCs w:val="18"/>
        </w:rPr>
        <w:t>the</w:t>
      </w:r>
      <w:r w:rsidR="00F32363" w:rsidRPr="00BD39B9">
        <w:rPr>
          <w:rFonts w:ascii="Verdana" w:hAnsi="Verdana"/>
          <w:sz w:val="18"/>
          <w:szCs w:val="18"/>
        </w:rPr>
        <w:t xml:space="preserve"> school district must implement a comprehensive education program on cannabis use and substance use, including but not limited to the use of fentanyl or mixtures containing fentanyl, for students in middle school and high school. The program must include instruction on the topics listed in </w:t>
      </w:r>
      <w:r w:rsidR="00FA6BC8" w:rsidRPr="00BD39B9">
        <w:rPr>
          <w:rFonts w:ascii="Verdana" w:hAnsi="Verdana"/>
          <w:sz w:val="18"/>
          <w:szCs w:val="18"/>
        </w:rPr>
        <w:t xml:space="preserve">Minnesota Statutes, section 120B.215, </w:t>
      </w:r>
      <w:r w:rsidR="00F32363" w:rsidRPr="00BD39B9">
        <w:rPr>
          <w:rFonts w:ascii="Verdana" w:hAnsi="Verdana"/>
          <w:sz w:val="18"/>
          <w:szCs w:val="18"/>
        </w:rPr>
        <w:t>subdivision 1 and must:</w:t>
      </w:r>
    </w:p>
    <w:p w14:paraId="36E6E7CB" w14:textId="77777777" w:rsidR="00742A29" w:rsidRPr="00BD39B9" w:rsidRDefault="00742A29" w:rsidP="003548D7">
      <w:pPr>
        <w:spacing w:line="240" w:lineRule="atLeast"/>
        <w:ind w:left="2160" w:hanging="720"/>
        <w:jc w:val="both"/>
        <w:rPr>
          <w:rFonts w:ascii="Verdana" w:hAnsi="Verdana"/>
          <w:sz w:val="18"/>
          <w:szCs w:val="18"/>
        </w:rPr>
      </w:pPr>
    </w:p>
    <w:p w14:paraId="386AA6BB" w14:textId="57889542" w:rsidR="00F32363" w:rsidRPr="00BD39B9" w:rsidRDefault="00742A29" w:rsidP="003548D7">
      <w:pPr>
        <w:spacing w:line="240" w:lineRule="atLeast"/>
        <w:ind w:left="2160" w:hanging="720"/>
        <w:jc w:val="both"/>
        <w:rPr>
          <w:rFonts w:ascii="Verdana" w:hAnsi="Verdana"/>
          <w:sz w:val="18"/>
          <w:szCs w:val="18"/>
        </w:rPr>
      </w:pPr>
      <w:r w:rsidRPr="00BD39B9">
        <w:rPr>
          <w:rFonts w:ascii="Verdana" w:hAnsi="Verdana"/>
          <w:sz w:val="18"/>
          <w:szCs w:val="18"/>
        </w:rPr>
        <w:t>1.</w:t>
      </w:r>
      <w:r w:rsidRPr="00BD39B9">
        <w:rPr>
          <w:rFonts w:ascii="Verdana" w:hAnsi="Verdana"/>
          <w:sz w:val="18"/>
          <w:szCs w:val="18"/>
        </w:rPr>
        <w:tab/>
      </w:r>
      <w:r w:rsidR="00F32363" w:rsidRPr="00BD39B9">
        <w:rPr>
          <w:rFonts w:ascii="Verdana" w:hAnsi="Verdana"/>
          <w:sz w:val="18"/>
          <w:szCs w:val="18"/>
        </w:rPr>
        <w:t>respect community values and encourage students to communicate with parents, guardians, and other trusted adults about cannabis use and substance use, including but not limited to the use of fentanyl or mixtures containing fentanyl; and</w:t>
      </w:r>
    </w:p>
    <w:p w14:paraId="153A1A2E" w14:textId="77777777" w:rsidR="00742A29" w:rsidRPr="00BD39B9" w:rsidRDefault="00742A29" w:rsidP="003548D7">
      <w:pPr>
        <w:spacing w:line="240" w:lineRule="atLeast"/>
        <w:ind w:left="2160" w:hanging="720"/>
        <w:jc w:val="both"/>
        <w:rPr>
          <w:rFonts w:ascii="Verdana" w:hAnsi="Verdana"/>
          <w:sz w:val="18"/>
          <w:szCs w:val="18"/>
        </w:rPr>
      </w:pPr>
    </w:p>
    <w:p w14:paraId="6E8B260D" w14:textId="41AE42BE" w:rsidR="00F32363" w:rsidRPr="00BD39B9" w:rsidRDefault="00742A29" w:rsidP="003548D7">
      <w:pPr>
        <w:spacing w:line="240" w:lineRule="atLeast"/>
        <w:ind w:left="2160" w:hanging="720"/>
        <w:jc w:val="both"/>
        <w:rPr>
          <w:rFonts w:ascii="Verdana" w:hAnsi="Verdana"/>
          <w:sz w:val="18"/>
          <w:szCs w:val="18"/>
        </w:rPr>
      </w:pPr>
      <w:r w:rsidRPr="00BD39B9">
        <w:rPr>
          <w:rFonts w:ascii="Verdana" w:hAnsi="Verdana"/>
          <w:sz w:val="18"/>
          <w:szCs w:val="18"/>
        </w:rPr>
        <w:t>2.</w:t>
      </w:r>
      <w:r w:rsidRPr="00BD39B9">
        <w:rPr>
          <w:rFonts w:ascii="Verdana" w:hAnsi="Verdana"/>
          <w:sz w:val="18"/>
          <w:szCs w:val="18"/>
        </w:rPr>
        <w:tab/>
      </w:r>
      <w:r w:rsidR="00F32363" w:rsidRPr="00BD39B9">
        <w:rPr>
          <w:rFonts w:ascii="Verdana" w:hAnsi="Verdana"/>
          <w:sz w:val="18"/>
          <w:szCs w:val="18"/>
        </w:rPr>
        <w:t>refer students to local resources where students may obtain medically accurate information about cannabis use and substance use, including but not limited to the use of fentanyl or mixtures containing fentanyl, and treatment for a substance use disorder.</w:t>
      </w:r>
    </w:p>
    <w:p w14:paraId="16E5401C" w14:textId="77777777" w:rsidR="00F31A2E" w:rsidRPr="00BD39B9" w:rsidRDefault="00F31A2E" w:rsidP="003548D7">
      <w:pPr>
        <w:spacing w:line="240" w:lineRule="atLeast"/>
        <w:ind w:left="2160" w:hanging="720"/>
        <w:jc w:val="both"/>
        <w:rPr>
          <w:rFonts w:ascii="Verdana" w:hAnsi="Verdana"/>
          <w:sz w:val="18"/>
          <w:szCs w:val="18"/>
        </w:rPr>
      </w:pPr>
    </w:p>
    <w:p w14:paraId="6B3FC3EB" w14:textId="0CB3BAEF" w:rsidR="00F32363" w:rsidRPr="00BD39B9" w:rsidRDefault="00742A29" w:rsidP="00BD39B9">
      <w:pPr>
        <w:spacing w:line="240" w:lineRule="atLeast"/>
        <w:ind w:left="1440" w:hanging="720"/>
        <w:jc w:val="both"/>
        <w:rPr>
          <w:rFonts w:ascii="Verdana" w:hAnsi="Verdana"/>
          <w:sz w:val="18"/>
          <w:szCs w:val="18"/>
        </w:rPr>
      </w:pPr>
      <w:bookmarkStart w:id="0" w:name="_GoBack"/>
      <w:bookmarkEnd w:id="0"/>
      <w:r w:rsidRPr="00BD39B9">
        <w:rPr>
          <w:rFonts w:ascii="Verdana" w:hAnsi="Verdana"/>
          <w:sz w:val="18"/>
          <w:szCs w:val="18"/>
        </w:rPr>
        <w:t>B.</w:t>
      </w:r>
      <w:r w:rsidRPr="00BD39B9">
        <w:rPr>
          <w:rFonts w:ascii="Verdana" w:hAnsi="Verdana"/>
          <w:sz w:val="18"/>
          <w:szCs w:val="18"/>
        </w:rPr>
        <w:tab/>
        <w:t>School di</w:t>
      </w:r>
      <w:r w:rsidR="00F32363" w:rsidRPr="00BD39B9">
        <w:rPr>
          <w:rFonts w:ascii="Verdana" w:hAnsi="Verdana"/>
          <w:sz w:val="18"/>
          <w:szCs w:val="18"/>
        </w:rPr>
        <w:t xml:space="preserve">strict efforts to develop, implement, or improve instruction or curriculum as a result of the provisions of this section must be consistent with </w:t>
      </w:r>
      <w:r w:rsidRPr="00BD39B9">
        <w:rPr>
          <w:rFonts w:ascii="Verdana" w:hAnsi="Verdana"/>
          <w:sz w:val="18"/>
          <w:szCs w:val="18"/>
        </w:rPr>
        <w:t xml:space="preserve">Minnesota Statutes, </w:t>
      </w:r>
      <w:r w:rsidR="00F32363" w:rsidRPr="00BD39B9">
        <w:rPr>
          <w:rFonts w:ascii="Verdana" w:hAnsi="Verdana"/>
          <w:sz w:val="18"/>
          <w:szCs w:val="18"/>
        </w:rPr>
        <w:t>sections 120B.10 and 120B.11.</w:t>
      </w:r>
    </w:p>
    <w:p w14:paraId="0E381C46" w14:textId="77777777" w:rsidR="00D1121D" w:rsidRDefault="00D1121D" w:rsidP="00D1121D">
      <w:pPr>
        <w:spacing w:line="240" w:lineRule="atLeast"/>
        <w:ind w:left="1440"/>
        <w:jc w:val="both"/>
        <w:rPr>
          <w:rFonts w:ascii="Verdana" w:hAnsi="Verdana"/>
          <w:sz w:val="18"/>
          <w:szCs w:val="18"/>
        </w:rPr>
      </w:pPr>
    </w:p>
    <w:p w14:paraId="047FFA88" w14:textId="02C30233" w:rsidR="00F32363" w:rsidRPr="00D1121D" w:rsidRDefault="002757AE" w:rsidP="00D1121D">
      <w:pPr>
        <w:spacing w:line="240" w:lineRule="atLeast"/>
        <w:ind w:left="1440" w:hanging="720"/>
        <w:jc w:val="both"/>
        <w:rPr>
          <w:rFonts w:ascii="Verdana" w:hAnsi="Verdana"/>
          <w:sz w:val="18"/>
          <w:szCs w:val="18"/>
        </w:rPr>
      </w:pPr>
      <w:r w:rsidRPr="00D1121D">
        <w:rPr>
          <w:rFonts w:ascii="Verdana" w:hAnsi="Verdana"/>
          <w:sz w:val="18"/>
          <w:szCs w:val="18"/>
        </w:rPr>
        <w:t>C.</w:t>
      </w:r>
      <w:r w:rsidRPr="00D1121D">
        <w:rPr>
          <w:rFonts w:ascii="Verdana" w:hAnsi="Verdana"/>
          <w:sz w:val="18"/>
          <w:szCs w:val="18"/>
        </w:rPr>
        <w:tab/>
      </w:r>
      <w:r w:rsidRPr="00D1121D">
        <w:rPr>
          <w:rFonts w:ascii="Verdana" w:hAnsi="Verdana"/>
          <w:sz w:val="18"/>
          <w:szCs w:val="18"/>
          <w:shd w:val="clear" w:color="auto" w:fill="FFFFFF"/>
        </w:rPr>
        <w:t xml:space="preserve">Notwithstanding any law to the contrary, the school district shall have a procedure for a parent, a guardian, or an adult student 18 years of age or older to review the content of the instructional materials to be provided to a minor child or to an adult student pursuant to this </w:t>
      </w:r>
      <w:r w:rsidR="00FD690A" w:rsidRPr="00D1121D">
        <w:rPr>
          <w:rFonts w:ascii="Verdana" w:hAnsi="Verdana"/>
          <w:sz w:val="18"/>
          <w:szCs w:val="18"/>
          <w:shd w:val="clear" w:color="auto" w:fill="FFFFFF"/>
        </w:rPr>
        <w:t>article</w:t>
      </w:r>
      <w:r w:rsidRPr="00D1121D">
        <w:rPr>
          <w:rFonts w:ascii="Verdana" w:hAnsi="Verdana"/>
          <w:sz w:val="18"/>
          <w:szCs w:val="18"/>
          <w:shd w:val="clear" w:color="auto" w:fill="FFFFFF"/>
        </w:rPr>
        <w:t xml:space="preserve">. The district must allow a parent or adult student to opt out of instruction under this </w:t>
      </w:r>
      <w:r w:rsidR="00FD690A" w:rsidRPr="00D1121D">
        <w:rPr>
          <w:rFonts w:ascii="Verdana" w:hAnsi="Verdana"/>
          <w:sz w:val="18"/>
          <w:szCs w:val="18"/>
          <w:shd w:val="clear" w:color="auto" w:fill="FFFFFF"/>
        </w:rPr>
        <w:t>article</w:t>
      </w:r>
      <w:r w:rsidRPr="00D1121D">
        <w:rPr>
          <w:rFonts w:ascii="Verdana" w:hAnsi="Verdana"/>
          <w:sz w:val="18"/>
          <w:szCs w:val="18"/>
          <w:shd w:val="clear" w:color="auto" w:fill="FFFFFF"/>
        </w:rPr>
        <w:t xml:space="preserve"> with no academic or other penalty for the student and must inform parents and adult students of this right to opt out.</w:t>
      </w:r>
    </w:p>
    <w:p w14:paraId="1B4F8C04" w14:textId="77777777" w:rsidR="003A42F6" w:rsidRPr="00223618" w:rsidRDefault="003A42F6" w:rsidP="0056413F">
      <w:pPr>
        <w:spacing w:line="240" w:lineRule="atLeast"/>
        <w:jc w:val="both"/>
        <w:rPr>
          <w:rFonts w:ascii="Verdana" w:hAnsi="Verdana" w:cs="Times New Roman"/>
          <w:sz w:val="18"/>
          <w:szCs w:val="18"/>
        </w:rPr>
      </w:pPr>
    </w:p>
    <w:p w14:paraId="55BB421B" w14:textId="0C6000D5" w:rsidR="003A42F6" w:rsidRPr="00223618" w:rsidRDefault="003A42F6" w:rsidP="0056413F">
      <w:pPr>
        <w:spacing w:line="240" w:lineRule="atLeast"/>
        <w:ind w:left="720" w:hanging="720"/>
        <w:jc w:val="both"/>
        <w:rPr>
          <w:rFonts w:ascii="Verdana" w:hAnsi="Verdana" w:cs="Times New Roman"/>
          <w:sz w:val="18"/>
          <w:szCs w:val="18"/>
        </w:rPr>
      </w:pPr>
      <w:r w:rsidRPr="00223618">
        <w:rPr>
          <w:rFonts w:ascii="Verdana" w:hAnsi="Verdana" w:cs="Times New Roman"/>
          <w:b/>
          <w:bCs/>
          <w:sz w:val="18"/>
          <w:szCs w:val="18"/>
        </w:rPr>
        <w:t>VI</w:t>
      </w:r>
      <w:r w:rsidR="00A439AE">
        <w:rPr>
          <w:rFonts w:ascii="Verdana" w:hAnsi="Verdana" w:cs="Times New Roman"/>
          <w:b/>
          <w:bCs/>
          <w:sz w:val="18"/>
          <w:szCs w:val="18"/>
        </w:rPr>
        <w:t>I</w:t>
      </w:r>
      <w:r w:rsidRPr="00223618">
        <w:rPr>
          <w:rFonts w:ascii="Verdana" w:hAnsi="Verdana" w:cs="Times New Roman"/>
          <w:b/>
          <w:bCs/>
          <w:sz w:val="18"/>
          <w:szCs w:val="18"/>
        </w:rPr>
        <w:t>.</w:t>
      </w:r>
      <w:r w:rsidRPr="00223618">
        <w:rPr>
          <w:rFonts w:ascii="Verdana" w:hAnsi="Verdana" w:cs="Times New Roman"/>
          <w:b/>
          <w:bCs/>
          <w:sz w:val="18"/>
          <w:szCs w:val="18"/>
        </w:rPr>
        <w:tab/>
        <w:t>ENFORCEMENT</w:t>
      </w:r>
    </w:p>
    <w:p w14:paraId="0BE3D8AF" w14:textId="77777777" w:rsidR="003A42F6" w:rsidRPr="00223618" w:rsidRDefault="003A42F6" w:rsidP="0056413F">
      <w:pPr>
        <w:spacing w:line="240" w:lineRule="atLeast"/>
        <w:jc w:val="both"/>
        <w:rPr>
          <w:rFonts w:ascii="Verdana" w:hAnsi="Verdana" w:cs="Times New Roman"/>
          <w:sz w:val="18"/>
          <w:szCs w:val="18"/>
        </w:rPr>
      </w:pPr>
    </w:p>
    <w:p w14:paraId="3EFC6101" w14:textId="77777777" w:rsidR="003A42F6" w:rsidRPr="00223618"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A.</w:t>
      </w:r>
      <w:r w:rsidRPr="00223618">
        <w:rPr>
          <w:rFonts w:ascii="Verdana" w:hAnsi="Verdana" w:cs="Times New Roman"/>
          <w:sz w:val="18"/>
          <w:szCs w:val="18"/>
        </w:rPr>
        <w:tab/>
      </w:r>
      <w:r w:rsidRPr="00223618">
        <w:rPr>
          <w:rFonts w:ascii="Verdana" w:hAnsi="Verdana" w:cs="Times New Roman"/>
          <w:sz w:val="18"/>
          <w:szCs w:val="18"/>
          <w:u w:val="single"/>
        </w:rPr>
        <w:t>Students</w:t>
      </w:r>
    </w:p>
    <w:p w14:paraId="73223C60" w14:textId="77777777" w:rsidR="003A42F6" w:rsidRPr="00223618" w:rsidRDefault="003A42F6" w:rsidP="0056413F">
      <w:pPr>
        <w:spacing w:line="240" w:lineRule="atLeast"/>
        <w:jc w:val="both"/>
        <w:rPr>
          <w:rFonts w:ascii="Verdana" w:hAnsi="Verdana" w:cs="Times New Roman"/>
          <w:sz w:val="18"/>
          <w:szCs w:val="18"/>
        </w:rPr>
      </w:pPr>
    </w:p>
    <w:p w14:paraId="5B1D7F65" w14:textId="24BCF310" w:rsidR="00E86BFE" w:rsidRPr="00CC43E7" w:rsidRDefault="000373A8" w:rsidP="0056413F">
      <w:pPr>
        <w:spacing w:line="240" w:lineRule="atLeast"/>
        <w:ind w:left="2160" w:hanging="720"/>
        <w:jc w:val="both"/>
        <w:rPr>
          <w:rFonts w:ascii="Verdana" w:hAnsi="Verdana" w:cs="Times New Roman"/>
          <w:sz w:val="18"/>
          <w:szCs w:val="18"/>
        </w:rPr>
      </w:pPr>
      <w:r>
        <w:rPr>
          <w:rFonts w:ascii="Verdana" w:hAnsi="Verdana" w:cs="Times New Roman"/>
          <w:sz w:val="18"/>
          <w:szCs w:val="18"/>
        </w:rPr>
        <w:t>1.</w:t>
      </w:r>
      <w:r>
        <w:rPr>
          <w:rFonts w:ascii="Verdana" w:hAnsi="Verdana" w:cs="Times New Roman"/>
          <w:sz w:val="18"/>
          <w:szCs w:val="18"/>
        </w:rPr>
        <w:tab/>
      </w:r>
      <w:r w:rsidR="007D77D9" w:rsidRPr="00CC43E7">
        <w:rPr>
          <w:rFonts w:ascii="Verdana" w:hAnsi="Verdana" w:cs="Times New Roman"/>
          <w:sz w:val="18"/>
          <w:szCs w:val="18"/>
        </w:rPr>
        <w:t xml:space="preserve">Students may be required to participate in programs and activities that </w:t>
      </w:r>
      <w:r w:rsidR="00907C05" w:rsidRPr="00CC43E7">
        <w:rPr>
          <w:rFonts w:ascii="Verdana" w:hAnsi="Verdana" w:cs="Times New Roman"/>
          <w:sz w:val="18"/>
          <w:szCs w:val="18"/>
        </w:rPr>
        <w:t>provide education against the use of alcohol, tobacco, marijuana, smokeless tobacco products</w:t>
      </w:r>
      <w:r w:rsidR="00E86BFE" w:rsidRPr="00CC43E7">
        <w:rPr>
          <w:rFonts w:ascii="Verdana" w:hAnsi="Verdana" w:cs="Times New Roman"/>
          <w:sz w:val="18"/>
          <w:szCs w:val="18"/>
        </w:rPr>
        <w:t>,</w:t>
      </w:r>
      <w:r w:rsidR="00907C05" w:rsidRPr="00CC43E7">
        <w:rPr>
          <w:rFonts w:ascii="Verdana" w:hAnsi="Verdana" w:cs="Times New Roman"/>
          <w:sz w:val="18"/>
          <w:szCs w:val="18"/>
        </w:rPr>
        <w:t xml:space="preserve"> electronic cigarettes</w:t>
      </w:r>
      <w:r w:rsidR="00E86BFE" w:rsidRPr="00CC43E7">
        <w:rPr>
          <w:rFonts w:ascii="Verdana" w:hAnsi="Verdana" w:cs="Times New Roman"/>
          <w:sz w:val="18"/>
          <w:szCs w:val="18"/>
        </w:rPr>
        <w:t>, and nonintoxicating cannabinoids</w:t>
      </w:r>
      <w:r w:rsidR="003B0E45">
        <w:rPr>
          <w:rFonts w:ascii="Verdana" w:hAnsi="Verdana" w:cs="Times New Roman"/>
          <w:sz w:val="18"/>
          <w:szCs w:val="18"/>
        </w:rPr>
        <w:t>, and</w:t>
      </w:r>
      <w:r w:rsidR="00E86BFE" w:rsidRPr="00CC43E7">
        <w:rPr>
          <w:rFonts w:ascii="Verdana" w:hAnsi="Verdana" w:cs="Times New Roman"/>
          <w:sz w:val="18"/>
          <w:szCs w:val="18"/>
        </w:rPr>
        <w:t xml:space="preserve"> edible cannabinoid products</w:t>
      </w:r>
      <w:r w:rsidR="003B0E45">
        <w:rPr>
          <w:rFonts w:ascii="Verdana" w:hAnsi="Verdana" w:cs="Times New Roman"/>
          <w:sz w:val="18"/>
          <w:szCs w:val="18"/>
        </w:rPr>
        <w:t>.</w:t>
      </w:r>
    </w:p>
    <w:p w14:paraId="2EE9B137" w14:textId="77777777" w:rsidR="00674970" w:rsidRPr="003A4B22" w:rsidRDefault="00674970" w:rsidP="0056413F">
      <w:pPr>
        <w:spacing w:line="240" w:lineRule="atLeast"/>
        <w:ind w:left="2160" w:hanging="720"/>
        <w:jc w:val="both"/>
        <w:rPr>
          <w:rFonts w:ascii="Verdana" w:hAnsi="Verdana" w:cs="Times New Roman"/>
          <w:sz w:val="18"/>
          <w:szCs w:val="18"/>
        </w:rPr>
      </w:pPr>
    </w:p>
    <w:p w14:paraId="06CBA538" w14:textId="55DCA895" w:rsidR="00907C05" w:rsidRPr="00CC43E7" w:rsidRDefault="000373A8" w:rsidP="0056413F">
      <w:pPr>
        <w:spacing w:line="240" w:lineRule="atLeast"/>
        <w:ind w:left="2160" w:hanging="720"/>
        <w:jc w:val="both"/>
        <w:rPr>
          <w:rFonts w:ascii="Verdana" w:hAnsi="Verdana" w:cs="Times New Roman"/>
          <w:sz w:val="18"/>
          <w:szCs w:val="18"/>
        </w:rPr>
      </w:pPr>
      <w:r>
        <w:rPr>
          <w:rFonts w:ascii="Verdana" w:hAnsi="Verdana" w:cs="Times New Roman"/>
          <w:sz w:val="18"/>
          <w:szCs w:val="18"/>
        </w:rPr>
        <w:t>2.</w:t>
      </w:r>
      <w:r>
        <w:rPr>
          <w:rFonts w:ascii="Verdana" w:hAnsi="Verdana" w:cs="Times New Roman"/>
          <w:sz w:val="18"/>
          <w:szCs w:val="18"/>
        </w:rPr>
        <w:tab/>
      </w:r>
      <w:r w:rsidR="00907C05" w:rsidRPr="00CC43E7">
        <w:rPr>
          <w:rFonts w:ascii="Verdana" w:hAnsi="Verdana" w:cs="Times New Roman"/>
          <w:sz w:val="18"/>
          <w:szCs w:val="18"/>
        </w:rPr>
        <w:t xml:space="preserve">Students may be referred to drug or </w:t>
      </w:r>
      <w:r w:rsidR="00674970" w:rsidRPr="00CC43E7">
        <w:rPr>
          <w:rFonts w:ascii="Verdana" w:hAnsi="Verdana" w:cs="Times New Roman"/>
          <w:sz w:val="18"/>
          <w:szCs w:val="18"/>
        </w:rPr>
        <w:t>alcohol</w:t>
      </w:r>
      <w:r w:rsidR="00907C05" w:rsidRPr="00CC43E7">
        <w:rPr>
          <w:rFonts w:ascii="Verdana" w:hAnsi="Verdana" w:cs="Times New Roman"/>
          <w:sz w:val="18"/>
          <w:szCs w:val="18"/>
        </w:rPr>
        <w:t xml:space="preserve"> assistance or rehabilitation programs</w:t>
      </w:r>
      <w:r w:rsidR="00674970" w:rsidRPr="00CC43E7">
        <w:rPr>
          <w:rFonts w:ascii="Verdana" w:hAnsi="Verdana" w:cs="Times New Roman"/>
          <w:sz w:val="18"/>
          <w:szCs w:val="18"/>
        </w:rPr>
        <w:t>;</w:t>
      </w:r>
      <w:r w:rsidR="00907C05" w:rsidRPr="00CC43E7">
        <w:rPr>
          <w:rFonts w:ascii="Verdana" w:hAnsi="Verdana" w:cs="Times New Roman"/>
          <w:sz w:val="18"/>
          <w:szCs w:val="18"/>
        </w:rPr>
        <w:t xml:space="preserve"> school based mental health services</w:t>
      </w:r>
      <w:r w:rsidR="00674970" w:rsidRPr="00CC43E7">
        <w:rPr>
          <w:rFonts w:ascii="Verdana" w:hAnsi="Verdana" w:cs="Times New Roman"/>
          <w:sz w:val="18"/>
          <w:szCs w:val="18"/>
        </w:rPr>
        <w:t>, mentoring and counseling</w:t>
      </w:r>
      <w:r w:rsidR="00907C05" w:rsidRPr="00CC43E7">
        <w:rPr>
          <w:rFonts w:ascii="Verdana" w:hAnsi="Verdana" w:cs="Times New Roman"/>
          <w:sz w:val="18"/>
          <w:szCs w:val="18"/>
        </w:rPr>
        <w:t>, including early identification of me</w:t>
      </w:r>
      <w:r w:rsidR="00674970" w:rsidRPr="00CC43E7">
        <w:rPr>
          <w:rFonts w:ascii="Verdana" w:hAnsi="Verdana" w:cs="Times New Roman"/>
          <w:sz w:val="18"/>
          <w:szCs w:val="18"/>
        </w:rPr>
        <w:t>n</w:t>
      </w:r>
      <w:r w:rsidR="00907C05" w:rsidRPr="00CC43E7">
        <w:rPr>
          <w:rFonts w:ascii="Verdana" w:hAnsi="Verdana" w:cs="Times New Roman"/>
          <w:sz w:val="18"/>
          <w:szCs w:val="18"/>
        </w:rPr>
        <w:t>ta</w:t>
      </w:r>
      <w:r w:rsidR="00674970" w:rsidRPr="00CC43E7">
        <w:rPr>
          <w:rFonts w:ascii="Verdana" w:hAnsi="Verdana" w:cs="Times New Roman"/>
          <w:sz w:val="18"/>
          <w:szCs w:val="18"/>
        </w:rPr>
        <w:t>l</w:t>
      </w:r>
      <w:r w:rsidR="00907C05" w:rsidRPr="00CC43E7">
        <w:rPr>
          <w:rFonts w:ascii="Verdana" w:hAnsi="Verdana" w:cs="Times New Roman"/>
          <w:sz w:val="18"/>
          <w:szCs w:val="18"/>
        </w:rPr>
        <w:t xml:space="preserve"> health </w:t>
      </w:r>
      <w:r w:rsidR="00674970" w:rsidRPr="00CC43E7">
        <w:rPr>
          <w:rFonts w:ascii="Verdana" w:hAnsi="Verdana" w:cs="Times New Roman"/>
          <w:sz w:val="18"/>
          <w:szCs w:val="18"/>
        </w:rPr>
        <w:t>symptoms</w:t>
      </w:r>
      <w:r w:rsidR="00907C05" w:rsidRPr="00CC43E7">
        <w:rPr>
          <w:rFonts w:ascii="Verdana" w:hAnsi="Verdana" w:cs="Times New Roman"/>
          <w:sz w:val="18"/>
          <w:szCs w:val="18"/>
        </w:rPr>
        <w:t>, drug use and vi</w:t>
      </w:r>
      <w:r w:rsidR="00674970" w:rsidRPr="00CC43E7">
        <w:rPr>
          <w:rFonts w:ascii="Verdana" w:hAnsi="Verdana" w:cs="Times New Roman"/>
          <w:sz w:val="18"/>
          <w:szCs w:val="18"/>
        </w:rPr>
        <w:t>olence</w:t>
      </w:r>
      <w:r w:rsidR="00907C05" w:rsidRPr="00CC43E7">
        <w:rPr>
          <w:rFonts w:ascii="Verdana" w:hAnsi="Verdana" w:cs="Times New Roman"/>
          <w:sz w:val="18"/>
          <w:szCs w:val="18"/>
        </w:rPr>
        <w:t xml:space="preserve"> and appropriate re</w:t>
      </w:r>
      <w:r w:rsidR="00674970" w:rsidRPr="00CC43E7">
        <w:rPr>
          <w:rFonts w:ascii="Verdana" w:hAnsi="Verdana" w:cs="Times New Roman"/>
          <w:sz w:val="18"/>
          <w:szCs w:val="18"/>
        </w:rPr>
        <w:t>f</w:t>
      </w:r>
      <w:r w:rsidR="00907C05" w:rsidRPr="00CC43E7">
        <w:rPr>
          <w:rFonts w:ascii="Verdana" w:hAnsi="Verdana" w:cs="Times New Roman"/>
          <w:sz w:val="18"/>
          <w:szCs w:val="18"/>
        </w:rPr>
        <w:t>err</w:t>
      </w:r>
      <w:r w:rsidR="00674970" w:rsidRPr="00CC43E7">
        <w:rPr>
          <w:rFonts w:ascii="Verdana" w:hAnsi="Verdana" w:cs="Times New Roman"/>
          <w:sz w:val="18"/>
          <w:szCs w:val="18"/>
        </w:rPr>
        <w:t>a</w:t>
      </w:r>
      <w:r w:rsidR="00907C05" w:rsidRPr="00CC43E7">
        <w:rPr>
          <w:rFonts w:ascii="Verdana" w:hAnsi="Verdana" w:cs="Times New Roman"/>
          <w:sz w:val="18"/>
          <w:szCs w:val="18"/>
        </w:rPr>
        <w:t xml:space="preserve">l to direct individual or group </w:t>
      </w:r>
      <w:r w:rsidR="00674970" w:rsidRPr="00CC43E7">
        <w:rPr>
          <w:rFonts w:ascii="Verdana" w:hAnsi="Verdana" w:cs="Times New Roman"/>
          <w:sz w:val="18"/>
          <w:szCs w:val="18"/>
        </w:rPr>
        <w:t>counselling</w:t>
      </w:r>
      <w:r w:rsidR="00907C05" w:rsidRPr="00CC43E7">
        <w:rPr>
          <w:rFonts w:ascii="Verdana" w:hAnsi="Verdana" w:cs="Times New Roman"/>
          <w:sz w:val="18"/>
          <w:szCs w:val="18"/>
        </w:rPr>
        <w:t xml:space="preserve"> service</w:t>
      </w:r>
      <w:r w:rsidR="00D36C9D">
        <w:rPr>
          <w:rFonts w:ascii="Verdana" w:hAnsi="Verdana" w:cs="Times New Roman"/>
          <w:sz w:val="18"/>
          <w:szCs w:val="18"/>
        </w:rPr>
        <w:t>,</w:t>
      </w:r>
      <w:r w:rsidR="00907C05" w:rsidRPr="00CC43E7">
        <w:rPr>
          <w:rFonts w:ascii="Verdana" w:hAnsi="Verdana" w:cs="Times New Roman"/>
          <w:sz w:val="18"/>
          <w:szCs w:val="18"/>
        </w:rPr>
        <w:t xml:space="preserve"> which may be provide</w:t>
      </w:r>
      <w:r w:rsidR="003A4B22" w:rsidRPr="00CC43E7">
        <w:rPr>
          <w:rFonts w:ascii="Verdana" w:hAnsi="Verdana" w:cs="Times New Roman"/>
          <w:sz w:val="18"/>
          <w:szCs w:val="18"/>
        </w:rPr>
        <w:t>d</w:t>
      </w:r>
      <w:r w:rsidR="00907C05" w:rsidRPr="00CC43E7">
        <w:rPr>
          <w:rFonts w:ascii="Verdana" w:hAnsi="Verdana" w:cs="Times New Roman"/>
          <w:sz w:val="18"/>
          <w:szCs w:val="18"/>
        </w:rPr>
        <w:t xml:space="preserve"> by school bas</w:t>
      </w:r>
      <w:r w:rsidR="00674970" w:rsidRPr="00CC43E7">
        <w:rPr>
          <w:rFonts w:ascii="Verdana" w:hAnsi="Verdana" w:cs="Times New Roman"/>
          <w:sz w:val="18"/>
          <w:szCs w:val="18"/>
        </w:rPr>
        <w:t>e</w:t>
      </w:r>
      <w:r w:rsidR="00907C05" w:rsidRPr="00CC43E7">
        <w:rPr>
          <w:rFonts w:ascii="Verdana" w:hAnsi="Verdana" w:cs="Times New Roman"/>
          <w:sz w:val="18"/>
          <w:szCs w:val="18"/>
        </w:rPr>
        <w:t>d me</w:t>
      </w:r>
      <w:r w:rsidR="00674970" w:rsidRPr="00CC43E7">
        <w:rPr>
          <w:rFonts w:ascii="Verdana" w:hAnsi="Verdana" w:cs="Times New Roman"/>
          <w:sz w:val="18"/>
          <w:szCs w:val="18"/>
        </w:rPr>
        <w:t xml:space="preserve">ntal </w:t>
      </w:r>
      <w:r w:rsidR="00907C05" w:rsidRPr="00CC43E7">
        <w:rPr>
          <w:rFonts w:ascii="Verdana" w:hAnsi="Verdana" w:cs="Times New Roman"/>
          <w:sz w:val="18"/>
          <w:szCs w:val="18"/>
        </w:rPr>
        <w:t>health services providers</w:t>
      </w:r>
      <w:r w:rsidR="00674970" w:rsidRPr="00CC43E7">
        <w:rPr>
          <w:rFonts w:ascii="Verdana" w:hAnsi="Verdana" w:cs="Times New Roman"/>
          <w:sz w:val="18"/>
          <w:szCs w:val="18"/>
        </w:rPr>
        <w:t>;</w:t>
      </w:r>
      <w:r w:rsidR="00907C05" w:rsidRPr="00CC43E7">
        <w:rPr>
          <w:rFonts w:ascii="Verdana" w:hAnsi="Verdana" w:cs="Times New Roman"/>
          <w:sz w:val="18"/>
          <w:szCs w:val="18"/>
        </w:rPr>
        <w:t xml:space="preserve"> and</w:t>
      </w:r>
      <w:r w:rsidR="00674970" w:rsidRPr="00CC43E7">
        <w:rPr>
          <w:rFonts w:ascii="Verdana" w:hAnsi="Verdana" w:cs="Times New Roman"/>
          <w:sz w:val="18"/>
          <w:szCs w:val="18"/>
        </w:rPr>
        <w:t>/or referral to law enforcement officials when appropriate.</w:t>
      </w:r>
    </w:p>
    <w:p w14:paraId="6BB61300" w14:textId="77777777" w:rsidR="007D77D9" w:rsidRDefault="007D77D9" w:rsidP="0056413F">
      <w:pPr>
        <w:spacing w:line="240" w:lineRule="atLeast"/>
        <w:jc w:val="both"/>
        <w:rPr>
          <w:rFonts w:ascii="Verdana" w:hAnsi="Verdana" w:cs="Times New Roman"/>
          <w:sz w:val="18"/>
          <w:szCs w:val="18"/>
        </w:rPr>
      </w:pPr>
    </w:p>
    <w:p w14:paraId="73AB71FA" w14:textId="20F8BB26" w:rsidR="003A42F6" w:rsidRDefault="00674970" w:rsidP="0056413F">
      <w:pPr>
        <w:spacing w:line="240" w:lineRule="atLeast"/>
        <w:ind w:left="2160" w:hanging="720"/>
        <w:jc w:val="both"/>
        <w:rPr>
          <w:rFonts w:ascii="Verdana" w:hAnsi="Verdana" w:cs="Times New Roman"/>
          <w:sz w:val="18"/>
          <w:szCs w:val="18"/>
        </w:rPr>
      </w:pPr>
      <w:r>
        <w:rPr>
          <w:rFonts w:ascii="Verdana" w:hAnsi="Verdana" w:cs="Times New Roman"/>
          <w:sz w:val="18"/>
          <w:szCs w:val="18"/>
        </w:rPr>
        <w:t>3</w:t>
      </w:r>
      <w:r w:rsidR="007D77D9">
        <w:rPr>
          <w:rFonts w:ascii="Verdana" w:hAnsi="Verdana" w:cs="Times New Roman"/>
          <w:sz w:val="18"/>
          <w:szCs w:val="18"/>
        </w:rPr>
        <w:t>.</w:t>
      </w:r>
      <w:r w:rsidR="007D77D9">
        <w:rPr>
          <w:rFonts w:ascii="Verdana" w:hAnsi="Verdana" w:cs="Times New Roman"/>
          <w:sz w:val="18"/>
          <w:szCs w:val="18"/>
        </w:rPr>
        <w:tab/>
      </w:r>
      <w:r w:rsidR="003A42F6" w:rsidRPr="00223618">
        <w:rPr>
          <w:rFonts w:ascii="Verdana" w:hAnsi="Verdana" w:cs="Times New Roman"/>
          <w:sz w:val="18"/>
          <w:szCs w:val="18"/>
        </w:rPr>
        <w:t>A student who violates the terms of this policy shall be subject to discipline in accordance with the school district’s discipline policy.</w:t>
      </w:r>
      <w:r w:rsidR="00D36C9D">
        <w:rPr>
          <w:rFonts w:ascii="Verdana" w:hAnsi="Verdana" w:cs="Times New Roman"/>
          <w:sz w:val="18"/>
          <w:szCs w:val="18"/>
        </w:rPr>
        <w:t xml:space="preserve"> </w:t>
      </w:r>
      <w:r w:rsidR="003A42F6" w:rsidRPr="00223618">
        <w:rPr>
          <w:rFonts w:ascii="Verdana" w:hAnsi="Verdana" w:cs="Times New Roman"/>
          <w:sz w:val="18"/>
          <w:szCs w:val="18"/>
        </w:rPr>
        <w:t>Such discipline may include suspension or expulsion from school.</w:t>
      </w:r>
    </w:p>
    <w:p w14:paraId="2BC55B22" w14:textId="5B803295" w:rsidR="003A42F6" w:rsidRPr="00223618" w:rsidRDefault="003A42F6" w:rsidP="0056413F">
      <w:pPr>
        <w:spacing w:line="240" w:lineRule="atLeast"/>
        <w:jc w:val="both"/>
        <w:rPr>
          <w:rFonts w:ascii="Verdana" w:hAnsi="Verdana" w:cs="Times New Roman"/>
          <w:sz w:val="18"/>
          <w:szCs w:val="18"/>
        </w:rPr>
      </w:pPr>
    </w:p>
    <w:p w14:paraId="4D45FE1E" w14:textId="77777777" w:rsidR="003A42F6" w:rsidRPr="00223618"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lastRenderedPageBreak/>
        <w:t>B.</w:t>
      </w:r>
      <w:r w:rsidRPr="00223618">
        <w:rPr>
          <w:rFonts w:ascii="Verdana" w:hAnsi="Verdana" w:cs="Times New Roman"/>
          <w:sz w:val="18"/>
          <w:szCs w:val="18"/>
        </w:rPr>
        <w:tab/>
      </w:r>
      <w:r w:rsidRPr="00223618">
        <w:rPr>
          <w:rFonts w:ascii="Verdana" w:hAnsi="Verdana" w:cs="Times New Roman"/>
          <w:sz w:val="18"/>
          <w:szCs w:val="18"/>
          <w:u w:val="single"/>
        </w:rPr>
        <w:t>Employees</w:t>
      </w:r>
    </w:p>
    <w:p w14:paraId="1132ABC7" w14:textId="77777777" w:rsidR="003A42F6" w:rsidRPr="00223618" w:rsidRDefault="003A42F6" w:rsidP="0056413F">
      <w:pPr>
        <w:spacing w:line="240" w:lineRule="atLeast"/>
        <w:jc w:val="both"/>
        <w:rPr>
          <w:rFonts w:ascii="Verdana" w:hAnsi="Verdana" w:cs="Times New Roman"/>
          <w:sz w:val="18"/>
          <w:szCs w:val="18"/>
        </w:rPr>
      </w:pPr>
    </w:p>
    <w:p w14:paraId="5FF4B3D4" w14:textId="01305A47" w:rsidR="003A42F6" w:rsidRPr="00223618" w:rsidRDefault="003A42F6" w:rsidP="0056413F">
      <w:pPr>
        <w:spacing w:line="240" w:lineRule="atLeast"/>
        <w:ind w:left="2160" w:hanging="720"/>
        <w:jc w:val="both"/>
        <w:rPr>
          <w:rFonts w:ascii="Verdana" w:hAnsi="Verdana" w:cs="Times New Roman"/>
          <w:sz w:val="18"/>
          <w:szCs w:val="18"/>
        </w:rPr>
      </w:pPr>
      <w:r w:rsidRPr="00223618">
        <w:rPr>
          <w:rFonts w:ascii="Verdana" w:hAnsi="Verdana" w:cs="Times New Roman"/>
          <w:sz w:val="18"/>
          <w:szCs w:val="18"/>
        </w:rPr>
        <w:t>1.</w:t>
      </w:r>
      <w:r w:rsidRPr="00223618">
        <w:rPr>
          <w:rFonts w:ascii="Verdana" w:hAnsi="Verdana" w:cs="Times New Roman"/>
          <w:sz w:val="18"/>
          <w:szCs w:val="18"/>
        </w:rPr>
        <w:tab/>
        <w:t>As a condition of employment in any federal grant, each employee who is engaged either directly or indirectly in performance of a federal grant shall abide by the terms of this policy and shall notify his or her supervisor in writing of his or her conviction of any criminal drug statute for a violation occurring in any of the places listed above on which work on a school district federal grant is performed, no later than five (5) calendar days after such conviction.</w:t>
      </w:r>
      <w:r w:rsidR="00004D54" w:rsidRPr="00223618">
        <w:rPr>
          <w:rFonts w:ascii="Verdana" w:hAnsi="Verdana" w:cs="Times New Roman"/>
          <w:sz w:val="18"/>
          <w:szCs w:val="18"/>
        </w:rPr>
        <w:t xml:space="preserve"> </w:t>
      </w:r>
      <w:r w:rsidR="00004D54" w:rsidRPr="00223618">
        <w:rPr>
          <w:rFonts w:ascii="Verdana" w:hAnsi="Verdana" w:cs="Times New Roman"/>
          <w:sz w:val="18"/>
          <w:szCs w:val="18"/>
          <w:lang w:val="en-CA"/>
        </w:rPr>
        <w:fldChar w:fldCharType="begin"/>
      </w:r>
      <w:r w:rsidR="00004D54" w:rsidRPr="00223618">
        <w:rPr>
          <w:rFonts w:ascii="Verdana" w:hAnsi="Verdana" w:cs="Times New Roman"/>
          <w:sz w:val="18"/>
          <w:szCs w:val="18"/>
          <w:lang w:val="en-CA"/>
        </w:rPr>
        <w:instrText xml:space="preserve"> SEQ CHAPTER \h \r 1</w:instrText>
      </w:r>
      <w:r w:rsidR="00004D54" w:rsidRPr="00223618">
        <w:rPr>
          <w:rFonts w:ascii="Verdana" w:hAnsi="Verdana" w:cs="Times New Roman"/>
          <w:sz w:val="18"/>
          <w:szCs w:val="18"/>
          <w:lang w:val="en-CA"/>
        </w:rPr>
        <w:fldChar w:fldCharType="end"/>
      </w:r>
      <w:r w:rsidR="00004D54" w:rsidRPr="00223618">
        <w:rPr>
          <w:rFonts w:ascii="Verdana" w:hAnsi="Verdana" w:cs="Times New Roman"/>
          <w:sz w:val="18"/>
          <w:szCs w:val="18"/>
        </w:rPr>
        <w:t>Conviction means a finding of guilt (including a plea of nolo contendere) or imposition of sentence, or both, by any judicial body charged with the responsibility to determine violations of the federal or state criminal drug statutes.</w:t>
      </w:r>
    </w:p>
    <w:p w14:paraId="49A3B13E" w14:textId="77777777" w:rsidR="003A42F6" w:rsidRPr="00223618" w:rsidRDefault="003A42F6" w:rsidP="0056413F">
      <w:pPr>
        <w:spacing w:line="240" w:lineRule="atLeast"/>
        <w:jc w:val="both"/>
        <w:rPr>
          <w:rFonts w:ascii="Verdana" w:hAnsi="Verdana" w:cs="Times New Roman"/>
          <w:sz w:val="18"/>
          <w:szCs w:val="18"/>
        </w:rPr>
      </w:pPr>
    </w:p>
    <w:p w14:paraId="27D38093" w14:textId="77777777" w:rsidR="003A42F6" w:rsidRPr="00223618" w:rsidRDefault="003A42F6" w:rsidP="0056413F">
      <w:pPr>
        <w:spacing w:line="240" w:lineRule="atLeast"/>
        <w:ind w:left="2160" w:hanging="720"/>
        <w:jc w:val="both"/>
        <w:rPr>
          <w:rFonts w:ascii="Verdana" w:hAnsi="Verdana" w:cs="Times New Roman"/>
          <w:sz w:val="18"/>
          <w:szCs w:val="18"/>
        </w:rPr>
      </w:pPr>
      <w:r w:rsidRPr="00223618">
        <w:rPr>
          <w:rFonts w:ascii="Verdana" w:hAnsi="Verdana" w:cs="Times New Roman"/>
          <w:sz w:val="18"/>
          <w:szCs w:val="18"/>
        </w:rPr>
        <w:t>2.</w:t>
      </w:r>
      <w:r w:rsidRPr="00223618">
        <w:rPr>
          <w:rFonts w:ascii="Verdana" w:hAnsi="Verdana" w:cs="Times New Roman"/>
          <w:sz w:val="18"/>
          <w:szCs w:val="18"/>
        </w:rPr>
        <w:tab/>
        <w:t>An employee who violates the terms of this policy is subject to disciplinary action, including nonrenewal, suspension, termination, or discharge as deemed appropriate by the school board.</w:t>
      </w:r>
    </w:p>
    <w:p w14:paraId="77F85433" w14:textId="77777777" w:rsidR="003A42F6" w:rsidRPr="00223618" w:rsidRDefault="003A42F6" w:rsidP="0056413F">
      <w:pPr>
        <w:spacing w:line="240" w:lineRule="atLeast"/>
        <w:jc w:val="both"/>
        <w:rPr>
          <w:rFonts w:ascii="Verdana" w:hAnsi="Verdana" w:cs="Times New Roman"/>
          <w:sz w:val="18"/>
          <w:szCs w:val="18"/>
        </w:rPr>
      </w:pPr>
    </w:p>
    <w:p w14:paraId="0CC32FB4" w14:textId="104E7293" w:rsidR="003A42F6" w:rsidRPr="00223618" w:rsidRDefault="003A42F6" w:rsidP="0056413F">
      <w:pPr>
        <w:spacing w:line="240" w:lineRule="atLeast"/>
        <w:ind w:left="2160" w:hanging="720"/>
        <w:jc w:val="both"/>
        <w:rPr>
          <w:rFonts w:ascii="Verdana" w:hAnsi="Verdana" w:cs="Times New Roman"/>
          <w:sz w:val="18"/>
          <w:szCs w:val="18"/>
        </w:rPr>
      </w:pPr>
      <w:r w:rsidRPr="00223618">
        <w:rPr>
          <w:rFonts w:ascii="Verdana" w:hAnsi="Verdana" w:cs="Times New Roman"/>
          <w:sz w:val="18"/>
          <w:szCs w:val="18"/>
        </w:rPr>
        <w:t>3.</w:t>
      </w:r>
      <w:r w:rsidRPr="00223618">
        <w:rPr>
          <w:rFonts w:ascii="Verdana" w:hAnsi="Verdana" w:cs="Times New Roman"/>
          <w:sz w:val="18"/>
          <w:szCs w:val="18"/>
        </w:rPr>
        <w:tab/>
        <w:t>In addition, any employee who violates the terms of this policy may be required to satisfactorily participate in a drug and/or alcohol abuse assistance or rehabilitation program approved by the school district. Any employee who fails to satisfactorily participate in and complete such a program is subject to nonrenewal, suspension, or termination as deemed appropriate by the school board.</w:t>
      </w:r>
    </w:p>
    <w:p w14:paraId="3709B394" w14:textId="77777777" w:rsidR="003A42F6" w:rsidRPr="00223618" w:rsidRDefault="003A42F6" w:rsidP="0056413F">
      <w:pPr>
        <w:spacing w:line="240" w:lineRule="atLeast"/>
        <w:jc w:val="both"/>
        <w:rPr>
          <w:rFonts w:ascii="Verdana" w:hAnsi="Verdana" w:cs="Times New Roman"/>
          <w:sz w:val="18"/>
          <w:szCs w:val="18"/>
        </w:rPr>
      </w:pPr>
    </w:p>
    <w:p w14:paraId="0279A632" w14:textId="77777777" w:rsidR="00736C54" w:rsidRDefault="003A42F6" w:rsidP="0056413F">
      <w:pPr>
        <w:spacing w:line="240" w:lineRule="atLeast"/>
        <w:ind w:left="2160" w:hanging="720"/>
        <w:jc w:val="both"/>
        <w:rPr>
          <w:rFonts w:ascii="Verdana" w:hAnsi="Verdana" w:cs="Times New Roman"/>
          <w:sz w:val="18"/>
          <w:szCs w:val="18"/>
        </w:rPr>
      </w:pPr>
      <w:r w:rsidRPr="00223618">
        <w:rPr>
          <w:rFonts w:ascii="Verdana" w:hAnsi="Verdana" w:cs="Times New Roman"/>
          <w:sz w:val="18"/>
          <w:szCs w:val="18"/>
        </w:rPr>
        <w:t>4.</w:t>
      </w:r>
      <w:r w:rsidRPr="00223618">
        <w:rPr>
          <w:rFonts w:ascii="Verdana" w:hAnsi="Verdana" w:cs="Times New Roman"/>
          <w:sz w:val="18"/>
          <w:szCs w:val="18"/>
        </w:rPr>
        <w:tab/>
        <w:t>Sanctions against employees, including nonrenewal, suspension, termination, or discharge shall be pursuant to and in accordance with applicable statutory authority, collective bargaining agreements, and school district policies.</w:t>
      </w:r>
    </w:p>
    <w:p w14:paraId="0E7D009F" w14:textId="77777777" w:rsidR="00B6148A" w:rsidRDefault="00B6148A" w:rsidP="0056413F">
      <w:pPr>
        <w:spacing w:line="240" w:lineRule="atLeast"/>
        <w:ind w:left="1440" w:hanging="720"/>
        <w:jc w:val="both"/>
        <w:rPr>
          <w:rFonts w:ascii="Verdana" w:hAnsi="Verdana" w:cs="Times New Roman"/>
          <w:sz w:val="18"/>
          <w:szCs w:val="18"/>
        </w:rPr>
      </w:pPr>
    </w:p>
    <w:p w14:paraId="765A09AE" w14:textId="6F32E4B6" w:rsidR="003A42F6" w:rsidRPr="00223618" w:rsidRDefault="003A42F6" w:rsidP="0056413F">
      <w:pPr>
        <w:spacing w:line="240" w:lineRule="atLeast"/>
        <w:ind w:left="1440" w:hanging="720"/>
        <w:jc w:val="both"/>
        <w:rPr>
          <w:rFonts w:ascii="Verdana" w:hAnsi="Verdana" w:cs="Times New Roman"/>
          <w:sz w:val="18"/>
          <w:szCs w:val="18"/>
        </w:rPr>
      </w:pPr>
      <w:r w:rsidRPr="00223618">
        <w:rPr>
          <w:rFonts w:ascii="Verdana" w:hAnsi="Verdana" w:cs="Times New Roman"/>
          <w:sz w:val="18"/>
          <w:szCs w:val="18"/>
        </w:rPr>
        <w:t>C.</w:t>
      </w:r>
      <w:r w:rsidRPr="00223618">
        <w:rPr>
          <w:rFonts w:ascii="Verdana" w:hAnsi="Verdana" w:cs="Times New Roman"/>
          <w:sz w:val="18"/>
          <w:szCs w:val="18"/>
        </w:rPr>
        <w:tab/>
      </w:r>
      <w:r w:rsidRPr="00223618">
        <w:rPr>
          <w:rFonts w:ascii="Verdana" w:hAnsi="Verdana" w:cs="Times New Roman"/>
          <w:sz w:val="18"/>
          <w:szCs w:val="18"/>
          <w:u w:val="single"/>
        </w:rPr>
        <w:t>The Public</w:t>
      </w:r>
    </w:p>
    <w:p w14:paraId="77324C6C" w14:textId="77777777" w:rsidR="003A42F6" w:rsidRPr="00223618" w:rsidRDefault="003A42F6" w:rsidP="0056413F">
      <w:pPr>
        <w:spacing w:line="240" w:lineRule="atLeast"/>
        <w:jc w:val="both"/>
        <w:rPr>
          <w:rFonts w:ascii="Verdana" w:hAnsi="Verdana" w:cs="Times New Roman"/>
          <w:sz w:val="18"/>
          <w:szCs w:val="18"/>
        </w:rPr>
      </w:pPr>
    </w:p>
    <w:p w14:paraId="5FAAC0F2" w14:textId="77777777" w:rsidR="003A42F6" w:rsidRPr="00223618" w:rsidRDefault="003A42F6" w:rsidP="0056413F">
      <w:pPr>
        <w:spacing w:line="240" w:lineRule="atLeast"/>
        <w:ind w:left="1440"/>
        <w:jc w:val="both"/>
        <w:rPr>
          <w:rFonts w:ascii="Verdana" w:hAnsi="Verdana" w:cs="Times New Roman"/>
          <w:sz w:val="18"/>
          <w:szCs w:val="18"/>
        </w:rPr>
      </w:pPr>
      <w:r w:rsidRPr="00223618">
        <w:rPr>
          <w:rFonts w:ascii="Verdana" w:hAnsi="Verdana" w:cs="Times New Roman"/>
          <w:sz w:val="18"/>
          <w:szCs w:val="18"/>
        </w:rPr>
        <w:t>A member of the public who violates this policy shall be informed of the policy and asked to leave.  If necessary, law enforcement officials will be notified and asked to provide an escort.</w:t>
      </w:r>
    </w:p>
    <w:p w14:paraId="3530EEFD" w14:textId="77777777" w:rsidR="003A42F6" w:rsidRPr="00223618" w:rsidRDefault="003A42F6" w:rsidP="0056413F">
      <w:pPr>
        <w:spacing w:line="240" w:lineRule="atLeast"/>
        <w:jc w:val="both"/>
        <w:rPr>
          <w:rFonts w:ascii="Verdana" w:hAnsi="Verdana" w:cs="Times New Roman"/>
          <w:sz w:val="18"/>
          <w:szCs w:val="18"/>
        </w:rPr>
      </w:pPr>
    </w:p>
    <w:p w14:paraId="3B8624EF" w14:textId="5F505047" w:rsidR="00FA6BC8" w:rsidRDefault="003A42F6" w:rsidP="0056413F">
      <w:pPr>
        <w:spacing w:line="240" w:lineRule="atLeast"/>
        <w:ind w:left="2160" w:hanging="2160"/>
        <w:jc w:val="both"/>
        <w:rPr>
          <w:rFonts w:ascii="Verdana" w:hAnsi="Verdana" w:cs="Times New Roman"/>
          <w:sz w:val="18"/>
          <w:szCs w:val="18"/>
        </w:rPr>
      </w:pPr>
      <w:r w:rsidRPr="00223618">
        <w:rPr>
          <w:rFonts w:ascii="Verdana" w:hAnsi="Verdana" w:cs="Times New Roman"/>
          <w:b/>
          <w:bCs/>
          <w:i/>
          <w:iCs/>
          <w:sz w:val="18"/>
          <w:szCs w:val="18"/>
        </w:rPr>
        <w:t>Legal References:</w:t>
      </w:r>
      <w:r w:rsidR="00827EEB">
        <w:rPr>
          <w:rFonts w:ascii="Verdana" w:hAnsi="Verdana" w:cs="Times New Roman"/>
          <w:sz w:val="18"/>
          <w:szCs w:val="18"/>
        </w:rPr>
        <w:tab/>
      </w:r>
      <w:r w:rsidRPr="00223618">
        <w:rPr>
          <w:rFonts w:ascii="Verdana" w:hAnsi="Verdana" w:cs="Times New Roman"/>
          <w:sz w:val="18"/>
          <w:szCs w:val="18"/>
        </w:rPr>
        <w:t xml:space="preserve">Minn. Stat. </w:t>
      </w:r>
      <w:r w:rsidR="00FA6BC8">
        <w:rPr>
          <w:rFonts w:ascii="Verdana" w:hAnsi="Verdana" w:cs="Times New Roman"/>
          <w:sz w:val="18"/>
          <w:szCs w:val="18"/>
        </w:rPr>
        <w:t>§ 120B.215 (Education on Cannabis Use and Substance Use)</w:t>
      </w:r>
    </w:p>
    <w:p w14:paraId="314D424B" w14:textId="521EA43C" w:rsidR="003A42F6" w:rsidRPr="00223618" w:rsidRDefault="00FA6BC8" w:rsidP="00874C51">
      <w:pPr>
        <w:spacing w:line="240" w:lineRule="atLeast"/>
        <w:ind w:left="2160"/>
        <w:jc w:val="both"/>
        <w:rPr>
          <w:rFonts w:ascii="Verdana" w:hAnsi="Verdana" w:cs="Times New Roman"/>
          <w:sz w:val="18"/>
          <w:szCs w:val="18"/>
        </w:rPr>
      </w:pPr>
      <w:r>
        <w:rPr>
          <w:rFonts w:ascii="Verdana" w:hAnsi="Verdana" w:cs="Times New Roman"/>
          <w:sz w:val="18"/>
          <w:szCs w:val="18"/>
        </w:rPr>
        <w:t xml:space="preserve">Minn. Stat. </w:t>
      </w:r>
      <w:r w:rsidR="003A42F6" w:rsidRPr="00223618">
        <w:rPr>
          <w:rFonts w:ascii="Verdana" w:hAnsi="Verdana" w:cs="Times New Roman"/>
          <w:sz w:val="18"/>
          <w:szCs w:val="18"/>
        </w:rPr>
        <w:t xml:space="preserve">§ </w:t>
      </w:r>
      <w:r w:rsidR="00E619BE" w:rsidRPr="00223618">
        <w:rPr>
          <w:rFonts w:ascii="Verdana" w:hAnsi="Verdana" w:cs="Times New Roman"/>
          <w:sz w:val="18"/>
          <w:szCs w:val="18"/>
        </w:rPr>
        <w:t>121</w:t>
      </w:r>
      <w:r w:rsidR="003A42F6" w:rsidRPr="00223618">
        <w:rPr>
          <w:rFonts w:ascii="Verdana" w:hAnsi="Verdana" w:cs="Times New Roman"/>
          <w:sz w:val="18"/>
          <w:szCs w:val="18"/>
        </w:rPr>
        <w:t>A.</w:t>
      </w:r>
      <w:r w:rsidR="00E619BE" w:rsidRPr="00223618">
        <w:rPr>
          <w:rFonts w:ascii="Verdana" w:hAnsi="Verdana" w:cs="Times New Roman"/>
          <w:sz w:val="18"/>
          <w:szCs w:val="18"/>
        </w:rPr>
        <w:t>22</w:t>
      </w:r>
      <w:r w:rsidR="003A42F6" w:rsidRPr="00223618">
        <w:rPr>
          <w:rFonts w:ascii="Verdana" w:hAnsi="Verdana" w:cs="Times New Roman"/>
          <w:sz w:val="18"/>
          <w:szCs w:val="18"/>
        </w:rPr>
        <w:t xml:space="preserve"> (</w:t>
      </w:r>
      <w:r w:rsidR="00E619BE" w:rsidRPr="00223618">
        <w:rPr>
          <w:rFonts w:ascii="Verdana" w:hAnsi="Verdana" w:cs="Times New Roman"/>
          <w:sz w:val="18"/>
          <w:szCs w:val="18"/>
        </w:rPr>
        <w:t>Administration of Drugs and Medicine</w:t>
      </w:r>
      <w:r w:rsidR="003A42F6" w:rsidRPr="00223618">
        <w:rPr>
          <w:rFonts w:ascii="Verdana" w:hAnsi="Verdana" w:cs="Times New Roman"/>
          <w:sz w:val="18"/>
          <w:szCs w:val="18"/>
        </w:rPr>
        <w:t>)</w:t>
      </w:r>
    </w:p>
    <w:p w14:paraId="2611295C" w14:textId="4DE5FADA" w:rsidR="00DB5E9D" w:rsidRDefault="00DB5E9D" w:rsidP="0056413F">
      <w:pPr>
        <w:spacing w:line="240" w:lineRule="atLeast"/>
        <w:ind w:left="2160"/>
        <w:jc w:val="both"/>
        <w:rPr>
          <w:rFonts w:ascii="Verdana" w:hAnsi="Verdana" w:cs="Times New Roman"/>
          <w:sz w:val="18"/>
          <w:szCs w:val="18"/>
        </w:rPr>
      </w:pPr>
      <w:r>
        <w:rPr>
          <w:rFonts w:ascii="Verdana" w:hAnsi="Verdana" w:cs="Times New Roman"/>
          <w:sz w:val="18"/>
          <w:szCs w:val="18"/>
        </w:rPr>
        <w:t>Minn. Stat. § 121A.40-§ 121A.56 (Pupil Fair Dismissal Act)</w:t>
      </w:r>
    </w:p>
    <w:p w14:paraId="0AD5620D" w14:textId="10E23F22" w:rsidR="00E86BFE" w:rsidRDefault="00E86BFE" w:rsidP="0056413F">
      <w:pPr>
        <w:spacing w:line="240" w:lineRule="atLeast"/>
        <w:ind w:left="2160"/>
        <w:jc w:val="both"/>
        <w:rPr>
          <w:rFonts w:ascii="Verdana" w:hAnsi="Verdana" w:cs="Times New Roman"/>
          <w:sz w:val="18"/>
          <w:szCs w:val="18"/>
        </w:rPr>
      </w:pPr>
      <w:r>
        <w:rPr>
          <w:rFonts w:ascii="Verdana" w:hAnsi="Verdana" w:cs="Times New Roman"/>
          <w:sz w:val="18"/>
          <w:szCs w:val="18"/>
        </w:rPr>
        <w:t>Minn. Stat. § 151.72 (Sale of Certain Cannabinoid Products)</w:t>
      </w:r>
    </w:p>
    <w:p w14:paraId="529CADC7" w14:textId="18325DBD" w:rsidR="003B0E45" w:rsidRDefault="003B0E45" w:rsidP="0056413F">
      <w:pPr>
        <w:spacing w:line="240" w:lineRule="atLeast"/>
        <w:ind w:left="2160"/>
        <w:jc w:val="both"/>
        <w:rPr>
          <w:rFonts w:ascii="Verdana" w:hAnsi="Verdana" w:cs="Times New Roman"/>
          <w:sz w:val="18"/>
          <w:szCs w:val="18"/>
        </w:rPr>
      </w:pPr>
      <w:r>
        <w:rPr>
          <w:rFonts w:ascii="Verdana" w:hAnsi="Verdana" w:cs="Times New Roman"/>
          <w:sz w:val="18"/>
          <w:szCs w:val="18"/>
        </w:rPr>
        <w:t>Minn. Stat. § 152.01, Subd. 15a (Definitions)</w:t>
      </w:r>
    </w:p>
    <w:p w14:paraId="59D2406D" w14:textId="4950C455" w:rsidR="00511897" w:rsidRDefault="00511897" w:rsidP="0056413F">
      <w:pPr>
        <w:spacing w:line="240" w:lineRule="atLeast"/>
        <w:ind w:left="2160"/>
        <w:jc w:val="both"/>
        <w:rPr>
          <w:rFonts w:ascii="Verdana" w:hAnsi="Verdana" w:cs="Times New Roman"/>
          <w:sz w:val="18"/>
          <w:szCs w:val="18"/>
        </w:rPr>
      </w:pPr>
      <w:r>
        <w:rPr>
          <w:rFonts w:ascii="Verdana" w:hAnsi="Verdana" w:cs="Times New Roman"/>
          <w:sz w:val="18"/>
          <w:szCs w:val="18"/>
        </w:rPr>
        <w:t>Minn. Stat. § 152.02</w:t>
      </w:r>
      <w:r w:rsidR="00E50A1B">
        <w:rPr>
          <w:rFonts w:ascii="Verdana" w:hAnsi="Verdana" w:cs="Times New Roman"/>
          <w:sz w:val="18"/>
          <w:szCs w:val="18"/>
        </w:rPr>
        <w:t>64 (Cannabis Sale Crimes)</w:t>
      </w:r>
    </w:p>
    <w:p w14:paraId="7BF4FDAD" w14:textId="183C043D" w:rsidR="00CE26F1" w:rsidRPr="00223618" w:rsidRDefault="00CE26F1"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Minn. Stat. § 152.22</w:t>
      </w:r>
      <w:r w:rsidR="004C25CA">
        <w:rPr>
          <w:rFonts w:ascii="Verdana" w:hAnsi="Verdana" w:cs="Times New Roman"/>
          <w:sz w:val="18"/>
          <w:szCs w:val="18"/>
        </w:rPr>
        <w:t xml:space="preserve">, </w:t>
      </w:r>
      <w:r w:rsidR="00232029">
        <w:rPr>
          <w:rFonts w:ascii="Verdana" w:hAnsi="Verdana" w:cs="Times New Roman"/>
          <w:sz w:val="18"/>
          <w:szCs w:val="18"/>
        </w:rPr>
        <w:t>S</w:t>
      </w:r>
      <w:r w:rsidR="004C25CA">
        <w:rPr>
          <w:rFonts w:ascii="Verdana" w:hAnsi="Verdana" w:cs="Times New Roman"/>
          <w:sz w:val="18"/>
          <w:szCs w:val="18"/>
        </w:rPr>
        <w:t>ubd. 6</w:t>
      </w:r>
      <w:r w:rsidRPr="00223618">
        <w:rPr>
          <w:rFonts w:ascii="Verdana" w:hAnsi="Verdana" w:cs="Times New Roman"/>
          <w:sz w:val="18"/>
          <w:szCs w:val="18"/>
        </w:rPr>
        <w:t xml:space="preserve"> (Definitions</w:t>
      </w:r>
      <w:r w:rsidR="004C25CA">
        <w:rPr>
          <w:rFonts w:ascii="Verdana" w:hAnsi="Verdana" w:cs="Times New Roman"/>
          <w:sz w:val="18"/>
          <w:szCs w:val="18"/>
        </w:rPr>
        <w:t>; Medical Cannabis</w:t>
      </w:r>
      <w:r w:rsidRPr="00223618">
        <w:rPr>
          <w:rFonts w:ascii="Verdana" w:hAnsi="Verdana" w:cs="Times New Roman"/>
          <w:sz w:val="18"/>
          <w:szCs w:val="18"/>
        </w:rPr>
        <w:t>)</w:t>
      </w:r>
    </w:p>
    <w:p w14:paraId="00B4CC2A" w14:textId="7A72142D" w:rsidR="00CE26F1" w:rsidRDefault="00CE26F1"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Minn. Stat. § 152.23 (Limitations</w:t>
      </w:r>
      <w:r w:rsidR="004C25CA">
        <w:rPr>
          <w:rFonts w:ascii="Verdana" w:hAnsi="Verdana" w:cs="Times New Roman"/>
          <w:sz w:val="18"/>
          <w:szCs w:val="18"/>
        </w:rPr>
        <w:t>; Medical Cannabis</w:t>
      </w:r>
      <w:r w:rsidRPr="00223618">
        <w:rPr>
          <w:rFonts w:ascii="Verdana" w:hAnsi="Verdana" w:cs="Times New Roman"/>
          <w:sz w:val="18"/>
          <w:szCs w:val="18"/>
        </w:rPr>
        <w:t>)</w:t>
      </w:r>
    </w:p>
    <w:p w14:paraId="3C73242A" w14:textId="2242D48A" w:rsidR="00E50A1B" w:rsidRPr="00223618" w:rsidRDefault="00E50A1B" w:rsidP="0056413F">
      <w:pPr>
        <w:spacing w:line="240" w:lineRule="atLeast"/>
        <w:ind w:left="2160"/>
        <w:jc w:val="both"/>
        <w:rPr>
          <w:rFonts w:ascii="Verdana" w:hAnsi="Verdana" w:cs="Times New Roman"/>
          <w:sz w:val="18"/>
          <w:szCs w:val="18"/>
        </w:rPr>
      </w:pPr>
      <w:r>
        <w:rPr>
          <w:rFonts w:ascii="Verdana" w:hAnsi="Verdana" w:cs="Times New Roman"/>
          <w:sz w:val="18"/>
          <w:szCs w:val="18"/>
        </w:rPr>
        <w:t>Minn. Stat. § 169A.</w:t>
      </w:r>
      <w:r w:rsidR="00A31BFA">
        <w:rPr>
          <w:rFonts w:ascii="Verdana" w:hAnsi="Verdana" w:cs="Times New Roman"/>
          <w:sz w:val="18"/>
          <w:szCs w:val="18"/>
        </w:rPr>
        <w:t>31 (</w:t>
      </w:r>
      <w:r w:rsidR="005E3BEB">
        <w:rPr>
          <w:rFonts w:ascii="Verdana" w:hAnsi="Verdana" w:cs="Times New Roman"/>
          <w:sz w:val="18"/>
          <w:szCs w:val="18"/>
        </w:rPr>
        <w:t>Alcohol-Related School Bus or Head Start Bus Driving)</w:t>
      </w:r>
    </w:p>
    <w:p w14:paraId="16561A19" w14:textId="5BA4B0C8" w:rsidR="00732161" w:rsidRDefault="00732161" w:rsidP="0056413F">
      <w:pPr>
        <w:spacing w:line="240" w:lineRule="atLeast"/>
        <w:ind w:left="2160"/>
        <w:jc w:val="both"/>
        <w:rPr>
          <w:rFonts w:ascii="Verdana" w:hAnsi="Verdana" w:cs="Times New Roman"/>
          <w:sz w:val="18"/>
          <w:szCs w:val="18"/>
        </w:rPr>
      </w:pPr>
      <w:r>
        <w:rPr>
          <w:rFonts w:ascii="Verdana" w:hAnsi="Verdana" w:cs="Times New Roman"/>
          <w:sz w:val="18"/>
          <w:szCs w:val="18"/>
        </w:rPr>
        <w:t>Minn. Stat. §</w:t>
      </w:r>
      <w:r w:rsidR="008F1F9F">
        <w:rPr>
          <w:rFonts w:ascii="Verdana" w:hAnsi="Verdana" w:cs="Times New Roman"/>
          <w:sz w:val="18"/>
          <w:szCs w:val="18"/>
        </w:rPr>
        <w:t xml:space="preserve"> </w:t>
      </w:r>
      <w:r>
        <w:rPr>
          <w:rFonts w:ascii="Verdana" w:hAnsi="Verdana" w:cs="Times New Roman"/>
          <w:sz w:val="18"/>
          <w:szCs w:val="18"/>
        </w:rPr>
        <w:t>340A.101 (Definitions; Alcoholic Beverage)</w:t>
      </w:r>
    </w:p>
    <w:p w14:paraId="3309138B" w14:textId="4CA94F5A" w:rsidR="00E619BE" w:rsidRPr="00223618" w:rsidRDefault="00E619BE"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Minn. Stat. § 340A.403 (3.2 Percent Malt Liquor Licenses)</w:t>
      </w:r>
    </w:p>
    <w:p w14:paraId="7E3F7C62" w14:textId="77777777" w:rsidR="003A42F6" w:rsidRDefault="003A42F6"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Minn. Stat. § 340A.404 (Intoxicating Liquor; On-Sale Licenses)</w:t>
      </w:r>
    </w:p>
    <w:p w14:paraId="238098E9" w14:textId="2343F09A" w:rsidR="00546937" w:rsidRDefault="00546937" w:rsidP="0056413F">
      <w:pPr>
        <w:spacing w:line="240" w:lineRule="atLeast"/>
        <w:ind w:left="2160"/>
        <w:jc w:val="both"/>
        <w:rPr>
          <w:rFonts w:ascii="Verdana" w:hAnsi="Verdana" w:cs="Times New Roman"/>
          <w:sz w:val="18"/>
          <w:szCs w:val="18"/>
        </w:rPr>
      </w:pPr>
      <w:r>
        <w:rPr>
          <w:rFonts w:ascii="Verdana" w:hAnsi="Verdana" w:cs="Times New Roman"/>
          <w:sz w:val="18"/>
          <w:szCs w:val="18"/>
        </w:rPr>
        <w:t>Minn. Stat. § 342.09 (Personal Adult Use of Cannabis)</w:t>
      </w:r>
    </w:p>
    <w:p w14:paraId="6B9ED349" w14:textId="10D854C5" w:rsidR="00C55C65" w:rsidRPr="00223618" w:rsidRDefault="00C55C65" w:rsidP="0056413F">
      <w:pPr>
        <w:spacing w:line="240" w:lineRule="atLeast"/>
        <w:ind w:left="2160"/>
        <w:jc w:val="both"/>
        <w:rPr>
          <w:rFonts w:ascii="Verdana" w:hAnsi="Verdana" w:cs="Times New Roman"/>
          <w:sz w:val="18"/>
          <w:szCs w:val="18"/>
        </w:rPr>
      </w:pPr>
      <w:r>
        <w:rPr>
          <w:rFonts w:ascii="Verdana" w:hAnsi="Verdana" w:cs="Times New Roman"/>
          <w:sz w:val="18"/>
          <w:szCs w:val="18"/>
        </w:rPr>
        <w:t>Minn. Stat. § 342.56 (Limitations)</w:t>
      </w:r>
    </w:p>
    <w:p w14:paraId="6493AC7B" w14:textId="057CFC69" w:rsidR="003A42F6" w:rsidRPr="00223618" w:rsidRDefault="003A42F6"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Minn. Stat. § 609.684 (Abuse of Toxic Substances)</w:t>
      </w:r>
    </w:p>
    <w:p w14:paraId="104CCA12" w14:textId="77777777" w:rsidR="003A42F6" w:rsidRPr="00223618" w:rsidRDefault="003A42F6"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Minn. Stat. § 624.701 (</w:t>
      </w:r>
      <w:r w:rsidR="00C06C94" w:rsidRPr="00223618">
        <w:rPr>
          <w:rFonts w:ascii="Verdana" w:hAnsi="Verdana" w:cs="Times New Roman"/>
          <w:sz w:val="18"/>
          <w:szCs w:val="18"/>
        </w:rPr>
        <w:t xml:space="preserve">Alcohol </w:t>
      </w:r>
      <w:r w:rsidRPr="00223618">
        <w:rPr>
          <w:rFonts w:ascii="Verdana" w:hAnsi="Verdana" w:cs="Times New Roman"/>
          <w:sz w:val="18"/>
          <w:szCs w:val="18"/>
        </w:rPr>
        <w:t>in Certain Buildings or Grounds)</w:t>
      </w:r>
    </w:p>
    <w:p w14:paraId="6CF0D0C7" w14:textId="45859B6B" w:rsidR="003A42F6" w:rsidRPr="00223618" w:rsidRDefault="003A42F6"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20 U.S.C. § 7101-71</w:t>
      </w:r>
      <w:r w:rsidR="00465EAB">
        <w:rPr>
          <w:rFonts w:ascii="Verdana" w:hAnsi="Verdana" w:cs="Times New Roman"/>
          <w:sz w:val="18"/>
          <w:szCs w:val="18"/>
        </w:rPr>
        <w:t>22</w:t>
      </w:r>
      <w:r w:rsidRPr="00223618">
        <w:rPr>
          <w:rFonts w:ascii="Verdana" w:hAnsi="Verdana" w:cs="Times New Roman"/>
          <w:sz w:val="18"/>
          <w:szCs w:val="18"/>
        </w:rPr>
        <w:t xml:space="preserve"> (</w:t>
      </w:r>
      <w:r w:rsidR="00400CF5">
        <w:rPr>
          <w:rFonts w:ascii="Verdana" w:hAnsi="Verdana" w:cs="Times New Roman"/>
          <w:sz w:val="18"/>
          <w:szCs w:val="18"/>
        </w:rPr>
        <w:t>Student Support and Academic Enrichment Grants</w:t>
      </w:r>
      <w:r w:rsidRPr="00223618">
        <w:rPr>
          <w:rFonts w:ascii="Verdana" w:hAnsi="Verdana" w:cs="Times New Roman"/>
          <w:sz w:val="18"/>
          <w:szCs w:val="18"/>
        </w:rPr>
        <w:t>)</w:t>
      </w:r>
    </w:p>
    <w:p w14:paraId="6D8663FE" w14:textId="77777777" w:rsidR="003A42F6" w:rsidRPr="00223618" w:rsidRDefault="003A42F6"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21 U.S.C. § 812 (Schedules of Controlled Substances)</w:t>
      </w:r>
    </w:p>
    <w:p w14:paraId="57B6F14C" w14:textId="77777777" w:rsidR="00E619BE" w:rsidRPr="00223618" w:rsidRDefault="00E619BE"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 xml:space="preserve">41 U.S.C. §§ </w:t>
      </w:r>
      <w:r w:rsidR="00B22DBB" w:rsidRPr="00223618">
        <w:rPr>
          <w:rFonts w:ascii="Verdana" w:hAnsi="Verdana" w:cs="Times New Roman"/>
          <w:sz w:val="18"/>
          <w:szCs w:val="18"/>
        </w:rPr>
        <w:t>8101-8106</w:t>
      </w:r>
      <w:r w:rsidRPr="00223618">
        <w:rPr>
          <w:rFonts w:ascii="Verdana" w:hAnsi="Verdana" w:cs="Times New Roman"/>
          <w:sz w:val="18"/>
          <w:szCs w:val="18"/>
        </w:rPr>
        <w:t xml:space="preserve"> (Drug-Free Workplace Act)</w:t>
      </w:r>
    </w:p>
    <w:p w14:paraId="2053CB5A" w14:textId="77777777" w:rsidR="009664A3" w:rsidRPr="00223618" w:rsidRDefault="009664A3"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21 C.F.R. §§ 1308.11-1308.15 (Controlled Substances)</w:t>
      </w:r>
    </w:p>
    <w:p w14:paraId="49ACEDE6" w14:textId="31A8299E" w:rsidR="003A42F6" w:rsidRPr="00223618" w:rsidRDefault="003A42F6"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34 C.F.R. Part 8</w:t>
      </w:r>
      <w:r w:rsidR="006E06E6" w:rsidRPr="00223618">
        <w:rPr>
          <w:rFonts w:ascii="Verdana" w:hAnsi="Verdana" w:cs="Times New Roman"/>
          <w:sz w:val="18"/>
          <w:szCs w:val="18"/>
        </w:rPr>
        <w:t>4</w:t>
      </w:r>
      <w:r w:rsidRPr="00223618">
        <w:rPr>
          <w:rFonts w:ascii="Verdana" w:hAnsi="Verdana" w:cs="Times New Roman"/>
          <w:sz w:val="18"/>
          <w:szCs w:val="18"/>
        </w:rPr>
        <w:t xml:space="preserve"> (Government-</w:t>
      </w:r>
      <w:r w:rsidR="001B47D1">
        <w:rPr>
          <w:rFonts w:ascii="Verdana" w:hAnsi="Verdana" w:cs="Times New Roman"/>
          <w:sz w:val="18"/>
          <w:szCs w:val="18"/>
        </w:rPr>
        <w:t>W</w:t>
      </w:r>
      <w:r w:rsidRPr="00223618">
        <w:rPr>
          <w:rFonts w:ascii="Verdana" w:hAnsi="Verdana" w:cs="Times New Roman"/>
          <w:sz w:val="18"/>
          <w:szCs w:val="18"/>
        </w:rPr>
        <w:t>ide Requirements for Drug-Free Workplace)</w:t>
      </w:r>
    </w:p>
    <w:p w14:paraId="0A2F5EDC" w14:textId="77777777" w:rsidR="003A42F6" w:rsidRPr="00223618" w:rsidRDefault="003A42F6" w:rsidP="0056413F">
      <w:pPr>
        <w:spacing w:line="240" w:lineRule="atLeast"/>
        <w:jc w:val="both"/>
        <w:rPr>
          <w:rFonts w:ascii="Verdana" w:hAnsi="Verdana" w:cs="Times New Roman"/>
          <w:sz w:val="18"/>
          <w:szCs w:val="18"/>
        </w:rPr>
      </w:pPr>
    </w:p>
    <w:p w14:paraId="5656CA47" w14:textId="683372E6" w:rsidR="003A42F6" w:rsidRPr="00223618" w:rsidRDefault="003A42F6" w:rsidP="0056413F">
      <w:pPr>
        <w:spacing w:line="240" w:lineRule="atLeast"/>
        <w:ind w:left="2160" w:hanging="2160"/>
        <w:jc w:val="both"/>
        <w:rPr>
          <w:rFonts w:ascii="Verdana" w:hAnsi="Verdana" w:cs="Times New Roman"/>
          <w:sz w:val="18"/>
          <w:szCs w:val="18"/>
        </w:rPr>
      </w:pPr>
      <w:r w:rsidRPr="00223618">
        <w:rPr>
          <w:rFonts w:ascii="Verdana" w:hAnsi="Verdana" w:cs="Times New Roman"/>
          <w:b/>
          <w:bCs/>
          <w:i/>
          <w:iCs/>
          <w:sz w:val="18"/>
          <w:szCs w:val="18"/>
        </w:rPr>
        <w:lastRenderedPageBreak/>
        <w:t>Cross References:</w:t>
      </w:r>
      <w:r w:rsidRPr="00223618">
        <w:rPr>
          <w:rFonts w:ascii="Verdana" w:hAnsi="Verdana" w:cs="Times New Roman"/>
          <w:sz w:val="18"/>
          <w:szCs w:val="18"/>
        </w:rPr>
        <w:tab/>
        <w:t>MSBA/MASA Model Policy 403 (Discipline, Suspension, and Dismissal of School District Employees)</w:t>
      </w:r>
    </w:p>
    <w:p w14:paraId="5A9AF403" w14:textId="77777777" w:rsidR="003A42F6" w:rsidRPr="00223618" w:rsidRDefault="003A42F6"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MSBA/MASA Model Policy 416 (Drug and Alcohol Testing)</w:t>
      </w:r>
    </w:p>
    <w:p w14:paraId="058FF85A" w14:textId="123724AF" w:rsidR="003A42F6" w:rsidRDefault="003A42F6"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MSBA/MASA Model Policy 417 (Chemical Use and Abuse)</w:t>
      </w:r>
    </w:p>
    <w:p w14:paraId="6886FD60" w14:textId="1EE76705" w:rsidR="001B47D1" w:rsidRPr="00223618" w:rsidRDefault="001B47D1"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MSBA/MASA Model Policy 41</w:t>
      </w:r>
      <w:r>
        <w:rPr>
          <w:rFonts w:ascii="Verdana" w:hAnsi="Verdana" w:cs="Times New Roman"/>
          <w:sz w:val="18"/>
          <w:szCs w:val="18"/>
        </w:rPr>
        <w:t>9 (Tobacco-Free Environme</w:t>
      </w:r>
      <w:r w:rsidR="002B694D">
        <w:rPr>
          <w:rFonts w:ascii="Verdana" w:hAnsi="Verdana" w:cs="Times New Roman"/>
          <w:sz w:val="18"/>
          <w:szCs w:val="18"/>
        </w:rPr>
        <w:t>n</w:t>
      </w:r>
      <w:r>
        <w:rPr>
          <w:rFonts w:ascii="Verdana" w:hAnsi="Verdana" w:cs="Times New Roman"/>
          <w:sz w:val="18"/>
          <w:szCs w:val="18"/>
        </w:rPr>
        <w:t>t; Possession and use of Tobacco, Tobacco-Related Devices, and Electronic Delivery Devices; Vaping Awareness and Prevention Instruction)</w:t>
      </w:r>
    </w:p>
    <w:p w14:paraId="7F373F53" w14:textId="77777777" w:rsidR="003A42F6" w:rsidRPr="00223618" w:rsidRDefault="003A42F6"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MSBA/MASA Model Policy 506 (Student Discipline)</w:t>
      </w:r>
    </w:p>
    <w:p w14:paraId="058560EC" w14:textId="77777777" w:rsidR="003A42F6" w:rsidRDefault="003A42F6" w:rsidP="0056413F">
      <w:pPr>
        <w:spacing w:line="240" w:lineRule="atLeast"/>
        <w:ind w:left="2160"/>
        <w:jc w:val="both"/>
        <w:rPr>
          <w:rFonts w:ascii="Verdana" w:hAnsi="Verdana" w:cs="Times New Roman"/>
          <w:sz w:val="18"/>
          <w:szCs w:val="18"/>
        </w:rPr>
      </w:pPr>
      <w:r w:rsidRPr="00223618">
        <w:rPr>
          <w:rFonts w:ascii="Verdana" w:hAnsi="Verdana" w:cs="Times New Roman"/>
          <w:sz w:val="18"/>
          <w:szCs w:val="18"/>
        </w:rPr>
        <w:t>MSBA/MASA Model Policy 516 (Student Medication)</w:t>
      </w:r>
    </w:p>
    <w:p w14:paraId="6765782A" w14:textId="77777777" w:rsidR="00B63E05" w:rsidRDefault="00B63E05" w:rsidP="0056413F">
      <w:pPr>
        <w:spacing w:line="240" w:lineRule="atLeast"/>
        <w:ind w:left="2160"/>
        <w:jc w:val="both"/>
        <w:rPr>
          <w:rFonts w:ascii="Verdana" w:hAnsi="Verdana" w:cs="Times New Roman"/>
          <w:sz w:val="18"/>
          <w:szCs w:val="18"/>
        </w:rPr>
      </w:pPr>
    </w:p>
    <w:p w14:paraId="69380BD6" w14:textId="77777777" w:rsidR="0027445B" w:rsidRDefault="00B63E05" w:rsidP="0056413F">
      <w:pPr>
        <w:spacing w:line="240" w:lineRule="atLeast"/>
        <w:ind w:left="2160" w:hanging="2160"/>
        <w:jc w:val="both"/>
        <w:rPr>
          <w:rFonts w:ascii="Verdana" w:hAnsi="Verdana"/>
          <w:sz w:val="18"/>
          <w:szCs w:val="18"/>
        </w:rPr>
      </w:pPr>
      <w:r>
        <w:rPr>
          <w:rFonts w:ascii="Verdana" w:hAnsi="Verdana" w:cs="Times New Roman"/>
          <w:b/>
          <w:bCs/>
          <w:i/>
          <w:iCs/>
          <w:sz w:val="18"/>
          <w:szCs w:val="18"/>
        </w:rPr>
        <w:t>Resources:</w:t>
      </w:r>
      <w:r w:rsidR="00C35077">
        <w:rPr>
          <w:rFonts w:ascii="Verdana" w:hAnsi="Verdana" w:cs="Times New Roman"/>
          <w:sz w:val="18"/>
          <w:szCs w:val="18"/>
        </w:rPr>
        <w:tab/>
      </w:r>
      <w:r w:rsidR="0027445B" w:rsidRPr="0027445B">
        <w:rPr>
          <w:rFonts w:ascii="Verdana" w:hAnsi="Verdana"/>
          <w:sz w:val="18"/>
          <w:szCs w:val="18"/>
        </w:rPr>
        <w:t xml:space="preserve">To support the requirements for school districts and charter schools outlined in </w:t>
      </w:r>
      <w:hyperlink r:id="rId11" w:tgtFrame="_blank" w:history="1">
        <w:r w:rsidR="0027445B" w:rsidRPr="0027445B">
          <w:rPr>
            <w:rStyle w:val="Hyperlink"/>
            <w:rFonts w:ascii="Verdana" w:hAnsi="Verdana"/>
            <w:sz w:val="18"/>
            <w:szCs w:val="18"/>
          </w:rPr>
          <w:t>Minnesota Statute 2024, section 120B.215, subdivision 2</w:t>
        </w:r>
      </w:hyperlink>
      <w:r w:rsidR="0027445B" w:rsidRPr="0027445B">
        <w:rPr>
          <w:rFonts w:ascii="Verdana" w:hAnsi="Verdana"/>
          <w:sz w:val="18"/>
          <w:szCs w:val="18"/>
        </w:rPr>
        <w:t>, and in accordance with subdivision 1, MDE, in collaboration with MDH, the Minnesota Department of Human Services (DHS), and education experts, has created a</w:t>
      </w:r>
    </w:p>
    <w:p w14:paraId="7805E3D1" w14:textId="77777777" w:rsidR="0027445B" w:rsidRPr="0027445B" w:rsidRDefault="0027445B" w:rsidP="0056413F">
      <w:pPr>
        <w:spacing w:line="240" w:lineRule="atLeast"/>
        <w:ind w:left="2160" w:hanging="2160"/>
        <w:jc w:val="both"/>
        <w:rPr>
          <w:rFonts w:ascii="Verdana" w:hAnsi="Verdana"/>
          <w:sz w:val="18"/>
          <w:szCs w:val="18"/>
        </w:rPr>
      </w:pPr>
    </w:p>
    <w:p w14:paraId="262B039C" w14:textId="77777777" w:rsidR="0027445B" w:rsidRDefault="00F75DFD" w:rsidP="0056413F">
      <w:pPr>
        <w:ind w:left="2880"/>
      </w:pPr>
      <w:hyperlink r:id="rId12" w:history="1">
        <w:r w:rsidR="0027445B" w:rsidRPr="0027445B">
          <w:rPr>
            <w:rStyle w:val="Hyperlink"/>
            <w:rFonts w:ascii="Verdana" w:hAnsi="Verdana" w:cs="Times New Roman"/>
            <w:sz w:val="18"/>
            <w:szCs w:val="18"/>
          </w:rPr>
          <w:t>List of Model Cannabis Education Programs for School District and Charter School Consideration</w:t>
        </w:r>
      </w:hyperlink>
      <w:r w:rsidR="0027445B" w:rsidRPr="0027445B">
        <w:t>.</w:t>
      </w:r>
    </w:p>
    <w:p w14:paraId="2A0633BF" w14:textId="77777777" w:rsidR="0027445B" w:rsidRPr="0027445B" w:rsidRDefault="0027445B" w:rsidP="0056413F">
      <w:pPr>
        <w:spacing w:line="240" w:lineRule="atLeast"/>
        <w:ind w:left="2160"/>
        <w:jc w:val="both"/>
        <w:rPr>
          <w:rFonts w:ascii="Verdana" w:hAnsi="Verdana" w:cs="Times New Roman"/>
          <w:sz w:val="18"/>
          <w:szCs w:val="18"/>
        </w:rPr>
      </w:pPr>
    </w:p>
    <w:p w14:paraId="5B363C9B" w14:textId="77777777" w:rsidR="0027445B" w:rsidRDefault="0027445B" w:rsidP="0056413F">
      <w:pPr>
        <w:spacing w:line="240" w:lineRule="atLeast"/>
        <w:ind w:left="2160"/>
        <w:jc w:val="both"/>
        <w:rPr>
          <w:rFonts w:ascii="Verdana" w:hAnsi="Verdana" w:cs="Times New Roman"/>
          <w:sz w:val="18"/>
          <w:szCs w:val="18"/>
        </w:rPr>
      </w:pPr>
      <w:r w:rsidRPr="0027445B">
        <w:rPr>
          <w:rFonts w:ascii="Verdana" w:hAnsi="Verdana" w:cs="Times New Roman"/>
          <w:sz w:val="18"/>
          <w:szCs w:val="18"/>
        </w:rPr>
        <w:t>Schools may choose to implement one of the listed programs or they may implement their own program(s) identified through a local curriculum adoption process by the 2026-27 school year. While it is not required for a school district or charter school to use one of the programs in the list, the list and rubric provided may be useful to school districts and charter schools in their own decision-making process.</w:t>
      </w:r>
    </w:p>
    <w:p w14:paraId="1542ED0D" w14:textId="77777777" w:rsidR="0027445B" w:rsidRPr="0027445B" w:rsidRDefault="0027445B" w:rsidP="0056413F">
      <w:pPr>
        <w:spacing w:line="240" w:lineRule="atLeast"/>
        <w:ind w:left="2160"/>
        <w:jc w:val="both"/>
        <w:rPr>
          <w:rFonts w:ascii="Verdana" w:hAnsi="Verdana" w:cs="Times New Roman"/>
          <w:sz w:val="18"/>
          <w:szCs w:val="18"/>
        </w:rPr>
      </w:pPr>
    </w:p>
    <w:p w14:paraId="4ABFE458" w14:textId="77777777" w:rsidR="0027445B" w:rsidRPr="0027445B" w:rsidRDefault="0027445B" w:rsidP="0056413F">
      <w:pPr>
        <w:spacing w:line="240" w:lineRule="atLeast"/>
        <w:ind w:left="2160"/>
        <w:jc w:val="both"/>
        <w:rPr>
          <w:rFonts w:ascii="Verdana" w:hAnsi="Verdana" w:cs="Times New Roman"/>
          <w:sz w:val="18"/>
          <w:szCs w:val="18"/>
        </w:rPr>
      </w:pPr>
      <w:r w:rsidRPr="0027445B">
        <w:rPr>
          <w:rFonts w:ascii="Verdana" w:hAnsi="Verdana" w:cs="Times New Roman"/>
          <w:sz w:val="18"/>
          <w:szCs w:val="18"/>
        </w:rPr>
        <w:t xml:space="preserve">Please visit </w:t>
      </w:r>
      <w:hyperlink r:id="rId13" w:history="1">
        <w:r w:rsidRPr="0027445B">
          <w:rPr>
            <w:rStyle w:val="Hyperlink"/>
            <w:rFonts w:ascii="Verdana" w:hAnsi="Verdana" w:cs="Times New Roman"/>
            <w:sz w:val="18"/>
            <w:szCs w:val="18"/>
          </w:rPr>
          <w:t>MDE’s Health Education webpage</w:t>
        </w:r>
      </w:hyperlink>
      <w:r w:rsidRPr="0027445B">
        <w:rPr>
          <w:rFonts w:ascii="Verdana" w:hAnsi="Verdana" w:cs="Times New Roman"/>
          <w:sz w:val="18"/>
          <w:szCs w:val="18"/>
        </w:rPr>
        <w:t> for more information.</w:t>
      </w:r>
    </w:p>
    <w:p w14:paraId="6910F664" w14:textId="3EA7DC3C" w:rsidR="00B63E05" w:rsidRPr="00B63E05" w:rsidRDefault="00B63E05" w:rsidP="0056413F">
      <w:pPr>
        <w:spacing w:line="240" w:lineRule="atLeast"/>
        <w:ind w:left="2160" w:hanging="2160"/>
        <w:jc w:val="both"/>
        <w:rPr>
          <w:rFonts w:ascii="Verdana" w:hAnsi="Verdana" w:cs="Times New Roman"/>
          <w:sz w:val="18"/>
          <w:szCs w:val="18"/>
        </w:rPr>
      </w:pPr>
    </w:p>
    <w:sectPr w:rsidR="00B63E05" w:rsidRPr="00B63E0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F9EFA" w14:textId="77777777" w:rsidR="00F75DFD" w:rsidRDefault="00F75DFD">
      <w:r>
        <w:separator/>
      </w:r>
    </w:p>
  </w:endnote>
  <w:endnote w:type="continuationSeparator" w:id="0">
    <w:p w14:paraId="277A8786" w14:textId="77777777" w:rsidR="00F75DFD" w:rsidRDefault="00F7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 Pro">
    <w:altName w:val="Arial"/>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CCA9D" w14:textId="77777777" w:rsidR="00F04E73" w:rsidRDefault="00F04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6A229" w14:textId="46B6183F" w:rsidR="003A42F6" w:rsidRPr="00223618" w:rsidRDefault="003A42F6">
    <w:pPr>
      <w:pStyle w:val="Footer"/>
      <w:framePr w:wrap="auto" w:vAnchor="text" w:hAnchor="margin" w:xAlign="center" w:y="1"/>
      <w:rPr>
        <w:rStyle w:val="PageNumber"/>
        <w:rFonts w:ascii="Verdana" w:hAnsi="Verdana"/>
        <w:sz w:val="18"/>
        <w:szCs w:val="18"/>
      </w:rPr>
    </w:pPr>
    <w:r w:rsidRPr="00223618">
      <w:rPr>
        <w:rStyle w:val="PageNumber"/>
        <w:rFonts w:ascii="Verdana" w:hAnsi="Verdana"/>
        <w:sz w:val="18"/>
        <w:szCs w:val="18"/>
      </w:rPr>
      <w:t>418-</w:t>
    </w:r>
    <w:r w:rsidRPr="00223618">
      <w:rPr>
        <w:rStyle w:val="PageNumber"/>
        <w:rFonts w:ascii="Verdana" w:hAnsi="Verdana"/>
        <w:sz w:val="18"/>
        <w:szCs w:val="18"/>
      </w:rPr>
      <w:fldChar w:fldCharType="begin"/>
    </w:r>
    <w:r w:rsidRPr="00223618">
      <w:rPr>
        <w:rStyle w:val="PageNumber"/>
        <w:rFonts w:ascii="Verdana" w:hAnsi="Verdana"/>
        <w:sz w:val="18"/>
        <w:szCs w:val="18"/>
      </w:rPr>
      <w:instrText xml:space="preserve">PAGE  </w:instrText>
    </w:r>
    <w:r w:rsidRPr="00223618">
      <w:rPr>
        <w:rStyle w:val="PageNumber"/>
        <w:rFonts w:ascii="Verdana" w:hAnsi="Verdana"/>
        <w:sz w:val="18"/>
        <w:szCs w:val="18"/>
      </w:rPr>
      <w:fldChar w:fldCharType="separate"/>
    </w:r>
    <w:r w:rsidR="00420317">
      <w:rPr>
        <w:rStyle w:val="PageNumber"/>
        <w:rFonts w:ascii="Verdana" w:hAnsi="Verdana"/>
        <w:noProof/>
        <w:sz w:val="18"/>
        <w:szCs w:val="18"/>
      </w:rPr>
      <w:t>1</w:t>
    </w:r>
    <w:r w:rsidRPr="00223618">
      <w:rPr>
        <w:rStyle w:val="PageNumber"/>
        <w:rFonts w:ascii="Verdana" w:hAnsi="Verdana"/>
        <w:sz w:val="18"/>
        <w:szCs w:val="18"/>
      </w:rPr>
      <w:fldChar w:fldCharType="end"/>
    </w:r>
  </w:p>
  <w:p w14:paraId="70C7CA45" w14:textId="77777777" w:rsidR="003A42F6" w:rsidRDefault="003A4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CED4" w14:textId="77777777" w:rsidR="00F04E73" w:rsidRDefault="00F0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F68B3" w14:textId="77777777" w:rsidR="00F75DFD" w:rsidRDefault="00F75DFD">
      <w:r>
        <w:separator/>
      </w:r>
    </w:p>
  </w:footnote>
  <w:footnote w:type="continuationSeparator" w:id="0">
    <w:p w14:paraId="2B3AE041" w14:textId="77777777" w:rsidR="00F75DFD" w:rsidRDefault="00F7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49967" w14:textId="77777777" w:rsidR="00F04E73" w:rsidRDefault="00F04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AC85" w14:textId="701FB2C6" w:rsidR="00F04E73" w:rsidRDefault="00F04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C429" w14:textId="77777777" w:rsidR="00F04E73" w:rsidRDefault="00F04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05B8"/>
    <w:multiLevelType w:val="multilevel"/>
    <w:tmpl w:val="4524E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7B427A"/>
    <w:multiLevelType w:val="hybridMultilevel"/>
    <w:tmpl w:val="D59A09A2"/>
    <w:lvl w:ilvl="0" w:tplc="92286B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F6"/>
    <w:rsid w:val="00004D54"/>
    <w:rsid w:val="00034B1F"/>
    <w:rsid w:val="000373A8"/>
    <w:rsid w:val="000906E2"/>
    <w:rsid w:val="000F2286"/>
    <w:rsid w:val="001007AF"/>
    <w:rsid w:val="00115C07"/>
    <w:rsid w:val="00126908"/>
    <w:rsid w:val="00144C0E"/>
    <w:rsid w:val="00154310"/>
    <w:rsid w:val="0019260D"/>
    <w:rsid w:val="001A2F4D"/>
    <w:rsid w:val="001B47D1"/>
    <w:rsid w:val="001C4660"/>
    <w:rsid w:val="001C6DD7"/>
    <w:rsid w:val="001D50CA"/>
    <w:rsid w:val="001D5D59"/>
    <w:rsid w:val="001D7660"/>
    <w:rsid w:val="001E0EE6"/>
    <w:rsid w:val="001F0846"/>
    <w:rsid w:val="00210054"/>
    <w:rsid w:val="00223618"/>
    <w:rsid w:val="00225639"/>
    <w:rsid w:val="00232029"/>
    <w:rsid w:val="00245886"/>
    <w:rsid w:val="00250976"/>
    <w:rsid w:val="002644DD"/>
    <w:rsid w:val="0027445B"/>
    <w:rsid w:val="002757AE"/>
    <w:rsid w:val="00282AA9"/>
    <w:rsid w:val="00283B24"/>
    <w:rsid w:val="00290397"/>
    <w:rsid w:val="002B694D"/>
    <w:rsid w:val="002E596E"/>
    <w:rsid w:val="003037A8"/>
    <w:rsid w:val="00307B43"/>
    <w:rsid w:val="00307FD3"/>
    <w:rsid w:val="003309E9"/>
    <w:rsid w:val="00337B9A"/>
    <w:rsid w:val="00347FA3"/>
    <w:rsid w:val="003548D7"/>
    <w:rsid w:val="0036717E"/>
    <w:rsid w:val="0037448C"/>
    <w:rsid w:val="00383F99"/>
    <w:rsid w:val="003A42F6"/>
    <w:rsid w:val="003A4B22"/>
    <w:rsid w:val="003A689C"/>
    <w:rsid w:val="003B0E45"/>
    <w:rsid w:val="003C74DE"/>
    <w:rsid w:val="003D0864"/>
    <w:rsid w:val="003F1ED4"/>
    <w:rsid w:val="00400CF5"/>
    <w:rsid w:val="00406888"/>
    <w:rsid w:val="00420317"/>
    <w:rsid w:val="00430602"/>
    <w:rsid w:val="00441EF5"/>
    <w:rsid w:val="00447E3B"/>
    <w:rsid w:val="00465EAB"/>
    <w:rsid w:val="004A0A81"/>
    <w:rsid w:val="004C08BD"/>
    <w:rsid w:val="004C25CA"/>
    <w:rsid w:val="004C5E22"/>
    <w:rsid w:val="004D6877"/>
    <w:rsid w:val="0050709C"/>
    <w:rsid w:val="00511897"/>
    <w:rsid w:val="00514726"/>
    <w:rsid w:val="00520736"/>
    <w:rsid w:val="00525C2F"/>
    <w:rsid w:val="00543278"/>
    <w:rsid w:val="00546937"/>
    <w:rsid w:val="00550D06"/>
    <w:rsid w:val="00563ACA"/>
    <w:rsid w:val="0056413F"/>
    <w:rsid w:val="0059499B"/>
    <w:rsid w:val="005C4818"/>
    <w:rsid w:val="005D2B45"/>
    <w:rsid w:val="005E382B"/>
    <w:rsid w:val="005E3BEB"/>
    <w:rsid w:val="00634674"/>
    <w:rsid w:val="00645AF8"/>
    <w:rsid w:val="00647F0D"/>
    <w:rsid w:val="00650147"/>
    <w:rsid w:val="0065554F"/>
    <w:rsid w:val="00674970"/>
    <w:rsid w:val="006E06E6"/>
    <w:rsid w:val="006F03C8"/>
    <w:rsid w:val="006F373A"/>
    <w:rsid w:val="006F5196"/>
    <w:rsid w:val="00732161"/>
    <w:rsid w:val="00735ECC"/>
    <w:rsid w:val="00736C54"/>
    <w:rsid w:val="00742A29"/>
    <w:rsid w:val="007446A6"/>
    <w:rsid w:val="00782E26"/>
    <w:rsid w:val="00792CE0"/>
    <w:rsid w:val="0079453C"/>
    <w:rsid w:val="007D77D9"/>
    <w:rsid w:val="00815502"/>
    <w:rsid w:val="0082094E"/>
    <w:rsid w:val="00826CAD"/>
    <w:rsid w:val="008276BA"/>
    <w:rsid w:val="00827EEB"/>
    <w:rsid w:val="00832221"/>
    <w:rsid w:val="008369FA"/>
    <w:rsid w:val="0083703C"/>
    <w:rsid w:val="00840050"/>
    <w:rsid w:val="00844804"/>
    <w:rsid w:val="00874C51"/>
    <w:rsid w:val="00897D3C"/>
    <w:rsid w:val="008A438A"/>
    <w:rsid w:val="008A7B18"/>
    <w:rsid w:val="008B220A"/>
    <w:rsid w:val="008C1005"/>
    <w:rsid w:val="008D6222"/>
    <w:rsid w:val="008E1DE0"/>
    <w:rsid w:val="008F1F9F"/>
    <w:rsid w:val="00906FB3"/>
    <w:rsid w:val="00907C05"/>
    <w:rsid w:val="00927107"/>
    <w:rsid w:val="009601C2"/>
    <w:rsid w:val="009664A3"/>
    <w:rsid w:val="009A6BCD"/>
    <w:rsid w:val="009C0DC7"/>
    <w:rsid w:val="009C55B9"/>
    <w:rsid w:val="009D25EE"/>
    <w:rsid w:val="009D3843"/>
    <w:rsid w:val="009E3E9D"/>
    <w:rsid w:val="00A04CD2"/>
    <w:rsid w:val="00A07553"/>
    <w:rsid w:val="00A11454"/>
    <w:rsid w:val="00A2115A"/>
    <w:rsid w:val="00A31BFA"/>
    <w:rsid w:val="00A439AE"/>
    <w:rsid w:val="00A43EE6"/>
    <w:rsid w:val="00A44380"/>
    <w:rsid w:val="00A71695"/>
    <w:rsid w:val="00A8091B"/>
    <w:rsid w:val="00AA1023"/>
    <w:rsid w:val="00AA61F2"/>
    <w:rsid w:val="00AB2A31"/>
    <w:rsid w:val="00AC0484"/>
    <w:rsid w:val="00AC2BDF"/>
    <w:rsid w:val="00AF6308"/>
    <w:rsid w:val="00B01270"/>
    <w:rsid w:val="00B12866"/>
    <w:rsid w:val="00B22DBB"/>
    <w:rsid w:val="00B27737"/>
    <w:rsid w:val="00B441A8"/>
    <w:rsid w:val="00B6148A"/>
    <w:rsid w:val="00B63E05"/>
    <w:rsid w:val="00B674F1"/>
    <w:rsid w:val="00BB0AB0"/>
    <w:rsid w:val="00BB42CE"/>
    <w:rsid w:val="00BC45F7"/>
    <w:rsid w:val="00BD39B9"/>
    <w:rsid w:val="00BD48BF"/>
    <w:rsid w:val="00BE7BF3"/>
    <w:rsid w:val="00C06C94"/>
    <w:rsid w:val="00C15183"/>
    <w:rsid w:val="00C23DC6"/>
    <w:rsid w:val="00C35077"/>
    <w:rsid w:val="00C4483E"/>
    <w:rsid w:val="00C55BEA"/>
    <w:rsid w:val="00C55C65"/>
    <w:rsid w:val="00C60193"/>
    <w:rsid w:val="00C7410D"/>
    <w:rsid w:val="00CA3A07"/>
    <w:rsid w:val="00CB102C"/>
    <w:rsid w:val="00CC43E7"/>
    <w:rsid w:val="00CC6916"/>
    <w:rsid w:val="00CE1757"/>
    <w:rsid w:val="00CE26F1"/>
    <w:rsid w:val="00D1121D"/>
    <w:rsid w:val="00D23FB0"/>
    <w:rsid w:val="00D24DC8"/>
    <w:rsid w:val="00D259A7"/>
    <w:rsid w:val="00D36C9D"/>
    <w:rsid w:val="00D65853"/>
    <w:rsid w:val="00DA55B7"/>
    <w:rsid w:val="00DB5E9D"/>
    <w:rsid w:val="00DB748F"/>
    <w:rsid w:val="00DF45DA"/>
    <w:rsid w:val="00E10353"/>
    <w:rsid w:val="00E11D27"/>
    <w:rsid w:val="00E23E93"/>
    <w:rsid w:val="00E2460E"/>
    <w:rsid w:val="00E25D65"/>
    <w:rsid w:val="00E317C4"/>
    <w:rsid w:val="00E50A1B"/>
    <w:rsid w:val="00E619BE"/>
    <w:rsid w:val="00E668F9"/>
    <w:rsid w:val="00E772FF"/>
    <w:rsid w:val="00E86BFE"/>
    <w:rsid w:val="00E91D48"/>
    <w:rsid w:val="00EA53BD"/>
    <w:rsid w:val="00EB0AC5"/>
    <w:rsid w:val="00EC1C25"/>
    <w:rsid w:val="00ED0BF9"/>
    <w:rsid w:val="00ED277D"/>
    <w:rsid w:val="00F04E73"/>
    <w:rsid w:val="00F1637F"/>
    <w:rsid w:val="00F2794C"/>
    <w:rsid w:val="00F31A2E"/>
    <w:rsid w:val="00F32363"/>
    <w:rsid w:val="00F44077"/>
    <w:rsid w:val="00F45AEF"/>
    <w:rsid w:val="00F70C90"/>
    <w:rsid w:val="00F75DFD"/>
    <w:rsid w:val="00F86552"/>
    <w:rsid w:val="00FA6BC8"/>
    <w:rsid w:val="00FD690A"/>
    <w:rsid w:val="00FE313F"/>
    <w:rsid w:val="00FE6245"/>
    <w:rsid w:val="00FE7B2C"/>
    <w:rsid w:val="00FF20B5"/>
    <w:rsid w:val="2553B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33EFD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cs="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after="0" w:line="240" w:lineRule="atLeast"/>
      <w:ind w:left="144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after="0" w:line="240" w:lineRule="atLeast"/>
      <w:ind w:left="216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after="0" w:line="240" w:lineRule="atLeast"/>
      <w:ind w:left="288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after="0"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after="0" w:line="240" w:lineRule="atLeast"/>
      <w:ind w:left="576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styleId="Revision">
    <w:name w:val="Revision"/>
    <w:hidden/>
    <w:uiPriority w:val="99"/>
    <w:semiHidden/>
    <w:rsid w:val="00A44380"/>
    <w:pPr>
      <w:spacing w:after="0" w:line="240" w:lineRule="auto"/>
    </w:pPr>
    <w:rPr>
      <w:rFonts w:ascii="Fixedsys" w:hAnsi="Fixedsys" w:cs="Fixedsys"/>
      <w:sz w:val="20"/>
      <w:szCs w:val="20"/>
    </w:rPr>
  </w:style>
  <w:style w:type="character" w:styleId="Hyperlink">
    <w:name w:val="Hyperlink"/>
    <w:basedOn w:val="DefaultParagraphFont"/>
    <w:uiPriority w:val="99"/>
    <w:unhideWhenUsed/>
    <w:rsid w:val="00307B43"/>
    <w:rPr>
      <w:color w:val="0000FF"/>
      <w:u w:val="single"/>
    </w:rPr>
  </w:style>
  <w:style w:type="character" w:styleId="CommentReference">
    <w:name w:val="annotation reference"/>
    <w:basedOn w:val="DefaultParagraphFont"/>
    <w:uiPriority w:val="99"/>
    <w:rsid w:val="004C25CA"/>
    <w:rPr>
      <w:sz w:val="16"/>
      <w:szCs w:val="16"/>
    </w:rPr>
  </w:style>
  <w:style w:type="paragraph" w:styleId="CommentText">
    <w:name w:val="annotation text"/>
    <w:basedOn w:val="Normal"/>
    <w:link w:val="CommentTextChar"/>
    <w:uiPriority w:val="99"/>
    <w:rsid w:val="004C25CA"/>
  </w:style>
  <w:style w:type="character" w:customStyle="1" w:styleId="CommentTextChar">
    <w:name w:val="Comment Text Char"/>
    <w:basedOn w:val="DefaultParagraphFont"/>
    <w:link w:val="CommentText"/>
    <w:uiPriority w:val="99"/>
    <w:rsid w:val="004C25CA"/>
    <w:rPr>
      <w:rFonts w:ascii="Fixedsys" w:hAnsi="Fixedsys" w:cs="Fixedsys"/>
      <w:sz w:val="20"/>
      <w:szCs w:val="20"/>
    </w:rPr>
  </w:style>
  <w:style w:type="paragraph" w:styleId="CommentSubject">
    <w:name w:val="annotation subject"/>
    <w:basedOn w:val="CommentText"/>
    <w:next w:val="CommentText"/>
    <w:link w:val="CommentSubjectChar"/>
    <w:uiPriority w:val="99"/>
    <w:rsid w:val="004C25CA"/>
    <w:rPr>
      <w:b/>
      <w:bCs/>
    </w:rPr>
  </w:style>
  <w:style w:type="character" w:customStyle="1" w:styleId="CommentSubjectChar">
    <w:name w:val="Comment Subject Char"/>
    <w:basedOn w:val="CommentTextChar"/>
    <w:link w:val="CommentSubject"/>
    <w:uiPriority w:val="99"/>
    <w:rsid w:val="004C25CA"/>
    <w:rPr>
      <w:rFonts w:ascii="Fixedsys" w:hAnsi="Fixedsys" w:cs="Fixedsys"/>
      <w:b/>
      <w:bCs/>
      <w:sz w:val="20"/>
      <w:szCs w:val="20"/>
    </w:rPr>
  </w:style>
  <w:style w:type="paragraph" w:styleId="NormalWeb">
    <w:name w:val="Normal (Web)"/>
    <w:basedOn w:val="Normal"/>
    <w:uiPriority w:val="99"/>
    <w:unhideWhenUsed/>
    <w:rsid w:val="002644D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ohovertext">
    <w:name w:val="co_hovertext"/>
    <w:basedOn w:val="DefaultParagraphFont"/>
    <w:rsid w:val="00736C54"/>
  </w:style>
  <w:style w:type="paragraph" w:styleId="ListParagraph">
    <w:name w:val="List Paragraph"/>
    <w:basedOn w:val="Normal"/>
    <w:uiPriority w:val="34"/>
    <w:qFormat/>
    <w:rsid w:val="00907C05"/>
    <w:pPr>
      <w:ind w:left="720"/>
      <w:contextualSpacing/>
    </w:pPr>
  </w:style>
  <w:style w:type="character" w:customStyle="1" w:styleId="del">
    <w:name w:val="del"/>
    <w:basedOn w:val="DefaultParagraphFont"/>
    <w:rsid w:val="00A11454"/>
  </w:style>
  <w:style w:type="character" w:customStyle="1" w:styleId="UnresolvedMention">
    <w:name w:val="Unresolved Mention"/>
    <w:basedOn w:val="DefaultParagraphFont"/>
    <w:uiPriority w:val="99"/>
    <w:semiHidden/>
    <w:unhideWhenUsed/>
    <w:rsid w:val="00274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1842">
      <w:bodyDiv w:val="1"/>
      <w:marLeft w:val="0"/>
      <w:marRight w:val="0"/>
      <w:marTop w:val="0"/>
      <w:marBottom w:val="0"/>
      <w:divBdr>
        <w:top w:val="none" w:sz="0" w:space="0" w:color="auto"/>
        <w:left w:val="none" w:sz="0" w:space="0" w:color="auto"/>
        <w:bottom w:val="none" w:sz="0" w:space="0" w:color="auto"/>
        <w:right w:val="none" w:sz="0" w:space="0" w:color="auto"/>
      </w:divBdr>
    </w:div>
    <w:div w:id="961837856">
      <w:bodyDiv w:val="1"/>
      <w:marLeft w:val="0"/>
      <w:marRight w:val="0"/>
      <w:marTop w:val="0"/>
      <w:marBottom w:val="0"/>
      <w:divBdr>
        <w:top w:val="none" w:sz="0" w:space="0" w:color="auto"/>
        <w:left w:val="none" w:sz="0" w:space="0" w:color="auto"/>
        <w:bottom w:val="none" w:sz="0" w:space="0" w:color="auto"/>
        <w:right w:val="none" w:sz="0" w:space="0" w:color="auto"/>
      </w:divBdr>
    </w:div>
    <w:div w:id="1054353176">
      <w:bodyDiv w:val="1"/>
      <w:marLeft w:val="0"/>
      <w:marRight w:val="0"/>
      <w:marTop w:val="0"/>
      <w:marBottom w:val="0"/>
      <w:divBdr>
        <w:top w:val="none" w:sz="0" w:space="0" w:color="auto"/>
        <w:left w:val="none" w:sz="0" w:space="0" w:color="auto"/>
        <w:bottom w:val="none" w:sz="0" w:space="0" w:color="auto"/>
        <w:right w:val="none" w:sz="0" w:space="0" w:color="auto"/>
      </w:divBdr>
    </w:div>
    <w:div w:id="1130629066">
      <w:bodyDiv w:val="1"/>
      <w:marLeft w:val="0"/>
      <w:marRight w:val="0"/>
      <w:marTop w:val="0"/>
      <w:marBottom w:val="0"/>
      <w:divBdr>
        <w:top w:val="none" w:sz="0" w:space="0" w:color="auto"/>
        <w:left w:val="none" w:sz="0" w:space="0" w:color="auto"/>
        <w:bottom w:val="none" w:sz="0" w:space="0" w:color="auto"/>
        <w:right w:val="none" w:sz="0" w:space="0" w:color="auto"/>
      </w:divBdr>
      <w:divsChild>
        <w:div w:id="329212797">
          <w:marLeft w:val="0"/>
          <w:marRight w:val="0"/>
          <w:marTop w:val="0"/>
          <w:marBottom w:val="0"/>
          <w:divBdr>
            <w:top w:val="none" w:sz="0" w:space="0" w:color="auto"/>
            <w:left w:val="none" w:sz="0" w:space="0" w:color="auto"/>
            <w:bottom w:val="none" w:sz="0" w:space="0" w:color="auto"/>
            <w:right w:val="none" w:sz="0" w:space="0" w:color="auto"/>
          </w:divBdr>
          <w:divsChild>
            <w:div w:id="975989895">
              <w:marLeft w:val="0"/>
              <w:marRight w:val="0"/>
              <w:marTop w:val="0"/>
              <w:marBottom w:val="0"/>
              <w:divBdr>
                <w:top w:val="none" w:sz="0" w:space="0" w:color="auto"/>
                <w:left w:val="none" w:sz="0" w:space="0" w:color="auto"/>
                <w:bottom w:val="none" w:sz="0" w:space="0" w:color="auto"/>
                <w:right w:val="none" w:sz="0" w:space="0" w:color="auto"/>
              </w:divBdr>
              <w:divsChild>
                <w:div w:id="19228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6593">
          <w:marLeft w:val="0"/>
          <w:marRight w:val="0"/>
          <w:marTop w:val="0"/>
          <w:marBottom w:val="0"/>
          <w:divBdr>
            <w:top w:val="none" w:sz="0" w:space="0" w:color="auto"/>
            <w:left w:val="none" w:sz="0" w:space="0" w:color="auto"/>
            <w:bottom w:val="none" w:sz="0" w:space="0" w:color="auto"/>
            <w:right w:val="none" w:sz="0" w:space="0" w:color="auto"/>
          </w:divBdr>
          <w:divsChild>
            <w:div w:id="321130993">
              <w:marLeft w:val="0"/>
              <w:marRight w:val="0"/>
              <w:marTop w:val="0"/>
              <w:marBottom w:val="0"/>
              <w:divBdr>
                <w:top w:val="none" w:sz="0" w:space="0" w:color="auto"/>
                <w:left w:val="none" w:sz="0" w:space="0" w:color="auto"/>
                <w:bottom w:val="none" w:sz="0" w:space="0" w:color="auto"/>
                <w:right w:val="none" w:sz="0" w:space="0" w:color="auto"/>
              </w:divBdr>
              <w:divsChild>
                <w:div w:id="12246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80054">
      <w:bodyDiv w:val="1"/>
      <w:marLeft w:val="0"/>
      <w:marRight w:val="0"/>
      <w:marTop w:val="0"/>
      <w:marBottom w:val="0"/>
      <w:divBdr>
        <w:top w:val="none" w:sz="0" w:space="0" w:color="auto"/>
        <w:left w:val="none" w:sz="0" w:space="0" w:color="auto"/>
        <w:bottom w:val="none" w:sz="0" w:space="0" w:color="auto"/>
        <w:right w:val="none" w:sz="0" w:space="0" w:color="auto"/>
      </w:divBdr>
    </w:div>
    <w:div w:id="15709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2.govdelivery.com/CL0/https:%2F%2Feducation.mn.gov%2FMDE%2Fdse%2Fstds%2Fhpe%2F/1/0101019741a0a629-0c84025d-fa11-4ac0-910e-41a0c2cc8505-000000/O2aaH3kO1TQzfDc0S9jcJ8ppsYxpiFlcQUJcMVSwHIw=40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nks-2.govdelivery.com/CL0/https://education.mn.gov/mdeprod/idcpl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s-2.govdelivery.com/CL0/https:%2F%2Fwww.revisor.mn.gov%2Fstatutes%2Fcite%2F120B.215/1/0101019741a0a629-0c84025d-fa11-4ac0-910e-41a0c2cc8505-000000/1XMKuKr80t-DMJADpXtdPwrVWpfbamIklZGr2fug1Z0=40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1DC11-6E3B-40FF-B1BA-A73FC6CF3E4A}">
  <ds:schemaRefs>
    <ds:schemaRef ds:uri="http://schemas.microsoft.com/sharepoint/v3/contenttype/forms"/>
  </ds:schemaRefs>
</ds:datastoreItem>
</file>

<file path=customXml/itemProps2.xml><?xml version="1.0" encoding="utf-8"?>
<ds:datastoreItem xmlns:ds="http://schemas.openxmlformats.org/officeDocument/2006/customXml" ds:itemID="{90387CC6-7104-4481-BA7E-4F048341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BD9A0-21EE-4031-80D1-1B7E5D7089B6}">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4.xml><?xml version="1.0" encoding="utf-8"?>
<ds:datastoreItem xmlns:ds="http://schemas.openxmlformats.org/officeDocument/2006/customXml" ds:itemID="{E7335718-37A1-4204-B416-764CE4AB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2025-09-29T22:14:00Z</dcterms:created>
  <dcterms:modified xsi:type="dcterms:W3CDTF">2025-12-10T20:26:00Z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ies>
</file>