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90" w:rsidRPr="006B4A77" w:rsidRDefault="006D6FBC" w:rsidP="00550292">
      <w:pPr>
        <w:spacing w:before="120" w:after="960"/>
      </w:pPr>
      <w:r>
        <w:rPr>
          <w:noProof/>
          <w:lang w:bidi="ar-SA"/>
        </w:rPr>
        <w:t xml:space="preserve">                              </w:t>
      </w:r>
      <w:r w:rsidR="0011476D">
        <w:rPr>
          <w:noProof/>
          <w:lang w:bidi="ar-SA"/>
        </w:rPr>
        <w:t xml:space="preserve">              </w:t>
      </w:r>
      <w:r>
        <w:rPr>
          <w:noProof/>
          <w:lang w:bidi="ar-SA"/>
        </w:rPr>
        <w:t xml:space="preserve">                                           </w:t>
      </w:r>
      <w:r>
        <w:t xml:space="preserve">       </w:t>
      </w:r>
      <w:r w:rsidR="0011476D" w:rsidRPr="00D17690">
        <w:rPr>
          <w:noProof/>
          <w:lang w:bidi="ar-SA"/>
        </w:rPr>
        <w:drawing>
          <wp:anchor distT="0" distB="0" distL="114300" distR="114300" simplePos="0" relativeHeight="251663360" behindDoc="1" locked="0" layoutInCell="1" allowOverlap="1" wp14:anchorId="08D74632" wp14:editId="324A1F1D">
            <wp:simplePos x="0" y="0"/>
            <wp:positionH relativeFrom="column">
              <wp:posOffset>2971800</wp:posOffset>
            </wp:positionH>
            <wp:positionV relativeFrom="paragraph">
              <wp:posOffset>76200</wp:posOffset>
            </wp:positionV>
            <wp:extent cx="857250" cy="857250"/>
            <wp:effectExtent l="0" t="0" r="0" b="0"/>
            <wp:wrapTight wrapText="bothSides">
              <wp:wrapPolygon edited="0">
                <wp:start x="0" y="0"/>
                <wp:lineTo x="0" y="21120"/>
                <wp:lineTo x="21120" y="21120"/>
                <wp:lineTo x="21120" y="0"/>
                <wp:lineTo x="0" y="0"/>
              </wp:wrapPolygon>
            </wp:wrapTight>
            <wp:docPr id="6" name="Picture 6" descr="letterhe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head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2E1290" w:rsidRPr="006B4A77" w:rsidRDefault="002E1290" w:rsidP="006B4A77">
      <w:pPr>
        <w:spacing w:before="120" w:after="120"/>
      </w:pPr>
      <w:r w:rsidRPr="006B4A77">
        <w:t>Dear Parent/Guardian:</w:t>
      </w:r>
    </w:p>
    <w:p w:rsidR="002339C0" w:rsidRPr="006B4A77" w:rsidRDefault="002E1290" w:rsidP="006B4A77">
      <w:pPr>
        <w:spacing w:before="120" w:after="120" w:line="240" w:lineRule="auto"/>
      </w:pPr>
      <w:r w:rsidRPr="006B4A77">
        <w:t xml:space="preserve">Our school </w:t>
      </w:r>
      <w:r w:rsidR="005F1EF5">
        <w:t>offers</w:t>
      </w:r>
      <w:r w:rsidRPr="006B4A77">
        <w:t xml:space="preserve"> healthy meals each day. </w:t>
      </w:r>
      <w:r w:rsidR="005F1EF5">
        <w:t xml:space="preserve">Starting </w:t>
      </w:r>
      <w:r w:rsidR="0088314B">
        <w:t>school year 2023-24</w:t>
      </w:r>
      <w:r w:rsidR="008A308D">
        <w:t xml:space="preserve">, </w:t>
      </w:r>
      <w:r w:rsidR="005F1EF5">
        <w:t>we are</w:t>
      </w:r>
      <w:r w:rsidR="008A308D">
        <w:t xml:space="preserve"> </w:t>
      </w:r>
      <w:r w:rsidR="0071616F">
        <w:t>joining</w:t>
      </w:r>
      <w:r w:rsidR="008A308D">
        <w:t xml:space="preserve"> </w:t>
      </w:r>
      <w:r w:rsidR="005F1EF5">
        <w:t>Minnesota’s</w:t>
      </w:r>
      <w:r w:rsidR="008A308D" w:rsidRPr="008A308D">
        <w:t xml:space="preserve"> Free School Meals Program</w:t>
      </w:r>
      <w:r w:rsidR="008A308D">
        <w:t xml:space="preserve">. </w:t>
      </w:r>
      <w:r w:rsidR="0088314B">
        <w:t xml:space="preserve">All students can get one breakfast and one lunch free of charge each day at school. </w:t>
      </w:r>
      <w:r w:rsidR="000F2D45">
        <w:t>Although n</w:t>
      </w:r>
      <w:r w:rsidR="008A308D">
        <w:t xml:space="preserve">o application is required to </w:t>
      </w:r>
      <w:r w:rsidR="000F2D45">
        <w:t>receive this free meal benefit, f</w:t>
      </w:r>
      <w:r w:rsidR="0071616F">
        <w:t xml:space="preserve">illing out the Application for Educational Benefits is still important! Your </w:t>
      </w:r>
      <w:proofErr w:type="gramStart"/>
      <w:r w:rsidR="0071616F">
        <w:t>child(</w:t>
      </w:r>
      <w:proofErr w:type="spellStart"/>
      <w:proofErr w:type="gramEnd"/>
      <w:r w:rsidR="0071616F">
        <w:t>ren</w:t>
      </w:r>
      <w:proofErr w:type="spellEnd"/>
      <w:r w:rsidR="0071616F">
        <w:t xml:space="preserve">) </w:t>
      </w:r>
      <w:r w:rsidR="002339C0">
        <w:t xml:space="preserve">may qualify for </w:t>
      </w:r>
      <w:r w:rsidR="0071616F">
        <w:t>other</w:t>
      </w:r>
      <w:r w:rsidR="002339C0">
        <w:t xml:space="preserve"> benefits </w:t>
      </w:r>
      <w:r w:rsidR="0071616F">
        <w:t xml:space="preserve">like reduced fees at school. </w:t>
      </w:r>
      <w:r w:rsidR="00753BB7">
        <w:t>Y</w:t>
      </w:r>
      <w:r w:rsidR="002339C0">
        <w:t xml:space="preserve">our application </w:t>
      </w:r>
      <w:r w:rsidR="00753BB7">
        <w:t>may also</w:t>
      </w:r>
      <w:r w:rsidR="002339C0">
        <w:t xml:space="preserve"> </w:t>
      </w:r>
      <w:r w:rsidR="00753BB7">
        <w:t>help</w:t>
      </w:r>
      <w:r w:rsidR="002339C0">
        <w:t xml:space="preserve"> the sch</w:t>
      </w:r>
      <w:r w:rsidR="00753BB7">
        <w:t xml:space="preserve">ool qualify for education funds, </w:t>
      </w:r>
      <w:r w:rsidR="002339C0">
        <w:t>discounts</w:t>
      </w:r>
      <w:r w:rsidR="00AE19E1">
        <w:t xml:space="preserve">, and other meal programs. </w:t>
      </w:r>
    </w:p>
    <w:p w:rsidR="008A308D" w:rsidRPr="008A308D" w:rsidRDefault="008A308D" w:rsidP="008A308D">
      <w:pPr>
        <w:spacing w:before="120" w:after="120" w:line="240" w:lineRule="auto"/>
      </w:pPr>
      <w:r>
        <w:t xml:space="preserve">To apply, </w:t>
      </w:r>
      <w:r w:rsidR="00F54A05">
        <w:t>complete t</w:t>
      </w:r>
      <w:r w:rsidR="00541B74">
        <w:t>he</w:t>
      </w:r>
      <w:r>
        <w:t xml:space="preserve"> enclosed</w:t>
      </w:r>
      <w:r w:rsidR="00541B74">
        <w:t xml:space="preserve"> Application</w:t>
      </w:r>
      <w:r>
        <w:t xml:space="preserve"> for Educational Benefits</w:t>
      </w:r>
      <w:r w:rsidR="0071616F">
        <w:t xml:space="preserve"> and return it to:</w:t>
      </w:r>
      <w:r w:rsidRPr="008A308D">
        <w:t xml:space="preserve"> </w:t>
      </w:r>
    </w:p>
    <w:p w:rsidR="008A308D" w:rsidRDefault="0011476D" w:rsidP="0011476D">
      <w:pPr>
        <w:spacing w:before="0" w:after="0" w:line="240" w:lineRule="auto"/>
        <w:jc w:val="center"/>
      </w:pPr>
      <w:r>
        <w:t xml:space="preserve">Dover </w:t>
      </w:r>
      <w:proofErr w:type="spellStart"/>
      <w:r>
        <w:t>Eyota</w:t>
      </w:r>
      <w:proofErr w:type="spellEnd"/>
      <w:r>
        <w:t xml:space="preserve"> Schools</w:t>
      </w:r>
    </w:p>
    <w:p w:rsidR="0011476D" w:rsidRDefault="0011476D" w:rsidP="0011476D">
      <w:pPr>
        <w:spacing w:before="0" w:after="0" w:line="240" w:lineRule="auto"/>
        <w:jc w:val="center"/>
      </w:pPr>
      <w:r>
        <w:t>District Office</w:t>
      </w:r>
    </w:p>
    <w:p w:rsidR="0011476D" w:rsidRDefault="0011476D" w:rsidP="0011476D">
      <w:pPr>
        <w:spacing w:before="0" w:after="0" w:line="240" w:lineRule="auto"/>
        <w:jc w:val="center"/>
      </w:pPr>
      <w:r>
        <w:t>615 South Ave SE,</w:t>
      </w:r>
    </w:p>
    <w:p w:rsidR="002339C0" w:rsidRDefault="0011476D" w:rsidP="007D33DD">
      <w:pPr>
        <w:spacing w:before="0" w:after="240" w:line="240" w:lineRule="auto"/>
        <w:jc w:val="center"/>
        <w:rPr>
          <w:b/>
        </w:rPr>
      </w:pPr>
      <w:proofErr w:type="spellStart"/>
      <w:r>
        <w:t>Eyota</w:t>
      </w:r>
      <w:proofErr w:type="spellEnd"/>
      <w:r>
        <w:t>, MN 55934</w:t>
      </w:r>
    </w:p>
    <w:p w:rsidR="00541B74" w:rsidRPr="006B4A77" w:rsidRDefault="002339C0" w:rsidP="00753BB7">
      <w:pPr>
        <w:spacing w:before="0"/>
      </w:pPr>
      <w:r w:rsidRPr="006B4A77">
        <w:rPr>
          <w:b/>
        </w:rPr>
        <w:t xml:space="preserve">Who </w:t>
      </w:r>
      <w:r>
        <w:rPr>
          <w:b/>
        </w:rPr>
        <w:t>should complete this application</w:t>
      </w:r>
      <w:r w:rsidRPr="006B4A77">
        <w:rPr>
          <w:b/>
        </w:rPr>
        <w:t xml:space="preserve">?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w:t>
      </w:r>
      <w:r>
        <w:t>qualify</w:t>
      </w:r>
      <w:r w:rsidRPr="006B4A77">
        <w:t xml:space="preserve"> without reporting household income. Alternatively, children can </w:t>
      </w:r>
      <w:r>
        <w:t>qualify</w:t>
      </w:r>
      <w:r w:rsidRPr="006B4A77">
        <w:t xml:space="preserve"> if their household income is within the maximum income shown for their household size on the instructions.</w:t>
      </w:r>
    </w:p>
    <w:p w:rsidR="00703CBC" w:rsidRPr="002503B8" w:rsidRDefault="00703CBC" w:rsidP="002C4E0A">
      <w:pPr>
        <w:pStyle w:val="Heading7Smallcaps"/>
        <w:spacing w:after="120"/>
        <w:rPr>
          <w:sz w:val="22"/>
          <w:szCs w:val="22"/>
        </w:rPr>
      </w:pPr>
      <w:r w:rsidRPr="002503B8">
        <w:rPr>
          <w:sz w:val="22"/>
          <w:szCs w:val="22"/>
        </w:rPr>
        <w:t>COMMON QUESTIONS:</w:t>
      </w:r>
    </w:p>
    <w:p w:rsidR="002E1290" w:rsidRPr="006B4A77" w:rsidRDefault="002E1290" w:rsidP="00FE0241">
      <w:pPr>
        <w:spacing w:before="120" w:after="120" w:line="240" w:lineRule="auto"/>
      </w:pPr>
      <w:r w:rsidRPr="00814E9F">
        <w:rPr>
          <w:rStyle w:val="Strong"/>
        </w:rPr>
        <w:t xml:space="preserve">I get WIC or Medical Assistance. Can my children </w:t>
      </w:r>
      <w:r w:rsidR="002339C0">
        <w:rPr>
          <w:rStyle w:val="Strong"/>
        </w:rPr>
        <w:t>qualify</w:t>
      </w:r>
      <w:r w:rsidRPr="00814E9F">
        <w:rPr>
          <w:rStyle w:val="Strong"/>
        </w:rPr>
        <w:t xml:space="preserve">? </w:t>
      </w:r>
      <w:r w:rsidRPr="006B4A77">
        <w:t xml:space="preserve">Children in households participating in WIC or Medical Assistance </w:t>
      </w:r>
      <w:r w:rsidR="00703CBC" w:rsidRPr="002C4E0A">
        <w:t>do not automat</w:t>
      </w:r>
      <w:r w:rsidR="00A51CC6">
        <w:t xml:space="preserve">ically qualify. </w:t>
      </w:r>
      <w:r w:rsidR="00703CBC" w:rsidRPr="002C4E0A">
        <w:t xml:space="preserve">Children </w:t>
      </w:r>
      <w:r w:rsidRPr="002C4E0A">
        <w:t xml:space="preserve">may be eligible </w:t>
      </w:r>
      <w:r w:rsidR="00703CBC" w:rsidRPr="002C4E0A">
        <w:t>depending on other household financial information</w:t>
      </w:r>
      <w:r w:rsidRPr="002C4E0A">
        <w:t>.</w:t>
      </w:r>
      <w:r w:rsidRPr="006B4A77">
        <w:t xml:space="preserve"> Please fill out an application.  </w:t>
      </w:r>
    </w:p>
    <w:p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 xml:space="preserve">Yes. You or your children do not have to be U.S. citizens for </w:t>
      </w:r>
      <w:r w:rsidR="002339C0">
        <w:t>you to complete an application.</w:t>
      </w:r>
    </w:p>
    <w:p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will be protected as private data. For more information</w:t>
      </w:r>
      <w:r w:rsidR="002339C0">
        <w:t>,</w:t>
      </w:r>
      <w:r w:rsidRPr="006B4A77">
        <w:t xml:space="preserve"> see the back page of the Application for Educational Benefits. </w:t>
      </w:r>
    </w:p>
    <w:p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906506" w:rsidRDefault="00906506" w:rsidP="00FE0241">
      <w:pPr>
        <w:spacing w:before="120" w:after="120" w:line="240" w:lineRule="auto"/>
      </w:pPr>
    </w:p>
    <w:p w:rsidR="002E1290" w:rsidRPr="006B4A77" w:rsidRDefault="002E1290" w:rsidP="00FE0241">
      <w:pPr>
        <w:spacing w:before="120" w:after="120" w:line="240" w:lineRule="auto"/>
      </w:pPr>
      <w:r w:rsidRPr="006B4A77">
        <w:t>If you have othe</w:t>
      </w:r>
      <w:r w:rsidR="007D33DD">
        <w:t>r questions or need help, call 507-585-8242 or email amyrenken@deschools.org</w:t>
      </w:r>
    </w:p>
    <w:p w:rsidR="007D33DD" w:rsidRDefault="006D6FBC" w:rsidP="00FE0241">
      <w:pPr>
        <w:spacing w:before="120" w:after="120" w:line="240" w:lineRule="auto"/>
      </w:pPr>
      <w:r>
        <w:rPr>
          <w:noProof/>
          <w:lang w:bidi="ar-SA"/>
        </w:rPr>
        <mc:AlternateContent>
          <mc:Choice Requires="wps">
            <w:drawing>
              <wp:anchor distT="0" distB="0" distL="114300" distR="114300" simplePos="0" relativeHeight="251662336" behindDoc="0" locked="0" layoutInCell="1" allowOverlap="1" wp14:editId="3F1F7A81">
                <wp:simplePos x="0" y="0"/>
                <wp:positionH relativeFrom="column">
                  <wp:posOffset>228600</wp:posOffset>
                </wp:positionH>
                <wp:positionV relativeFrom="paragraph">
                  <wp:posOffset>8686800</wp:posOffset>
                </wp:positionV>
                <wp:extent cx="7429500"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FBC" w:rsidRPr="00B61085" w:rsidRDefault="006D6FBC" w:rsidP="006D6FBC">
                            <w:pPr>
                              <w:jc w:val="center"/>
                              <w:rPr>
                                <w:rFonts w:ascii="Arial" w:hAnsi="Arial" w:cs="Arial"/>
                                <w:b/>
                                <w:sz w:val="16"/>
                                <w:szCs w:val="16"/>
                              </w:rPr>
                            </w:pPr>
                            <w:r w:rsidRPr="00525D73">
                              <w:rPr>
                                <w:rFonts w:ascii="Arial" w:hAnsi="Arial" w:cs="Arial"/>
                                <w:b/>
                                <w:sz w:val="28"/>
                                <w:szCs w:val="28"/>
                              </w:rPr>
                              <w:t>Schools and Community … Partners for Learning</w:t>
                            </w:r>
                            <w:r>
                              <w:rPr>
                                <w:rFonts w:ascii="Arial" w:hAnsi="Arial" w:cs="Arial"/>
                                <w:b/>
                                <w:sz w:val="28"/>
                                <w:szCs w:val="28"/>
                              </w:rPr>
                              <w:br/>
                            </w:r>
                          </w:p>
                          <w:p w:rsidR="006D6FBC" w:rsidRDefault="006D6FBC" w:rsidP="006D6FBC">
                            <w:pPr>
                              <w:tabs>
                                <w:tab w:val="left" w:pos="4860"/>
                                <w:tab w:val="left" w:pos="8640"/>
                              </w:tabs>
                              <w:ind w:firstLine="900"/>
                              <w:rPr>
                                <w:rFonts w:ascii="Arial" w:hAnsi="Arial" w:cs="Arial"/>
                                <w:sz w:val="16"/>
                                <w:szCs w:val="16"/>
                              </w:rPr>
                            </w:pPr>
                            <w:r>
                              <w:rPr>
                                <w:rFonts w:ascii="Arial" w:hAnsi="Arial" w:cs="Arial"/>
                                <w:sz w:val="16"/>
                                <w:szCs w:val="16"/>
                              </w:rPr>
                              <w:t>SARAH CARLSON                              JOHN OSTROWSKI                              JEREMY FRIE                              BENJAMIN MIDGE</w:t>
                            </w:r>
                          </w:p>
                          <w:p w:rsidR="006D6FBC" w:rsidRDefault="006D6FBC" w:rsidP="006D6FBC">
                            <w:pPr>
                              <w:tabs>
                                <w:tab w:val="left" w:pos="4860"/>
                                <w:tab w:val="left" w:pos="8640"/>
                              </w:tabs>
                              <w:ind w:firstLine="720"/>
                              <w:rPr>
                                <w:rFonts w:ascii="Arial" w:hAnsi="Arial" w:cs="Arial"/>
                                <w:sz w:val="16"/>
                                <w:szCs w:val="16"/>
                              </w:rPr>
                            </w:pPr>
                            <w:r>
                              <w:rPr>
                                <w:rFonts w:ascii="Arial" w:hAnsi="Arial" w:cs="Arial"/>
                                <w:sz w:val="16"/>
                                <w:szCs w:val="16"/>
                              </w:rPr>
                              <w:t xml:space="preserve">  </w:t>
                            </w:r>
                            <w:r w:rsidRPr="00525D73">
                              <w:rPr>
                                <w:rFonts w:ascii="Arial" w:hAnsi="Arial" w:cs="Arial"/>
                                <w:sz w:val="16"/>
                                <w:szCs w:val="16"/>
                              </w:rPr>
                              <w:t>High School Principal</w:t>
                            </w:r>
                            <w:r>
                              <w:rPr>
                                <w:rFonts w:ascii="Arial" w:hAnsi="Arial" w:cs="Arial"/>
                                <w:sz w:val="16"/>
                                <w:szCs w:val="16"/>
                              </w:rPr>
                              <w:t xml:space="preserve">                          Middle School Principal                            </w:t>
                            </w:r>
                            <w:r w:rsidRPr="00525D73">
                              <w:rPr>
                                <w:rFonts w:ascii="Arial" w:hAnsi="Arial" w:cs="Arial"/>
                                <w:sz w:val="16"/>
                                <w:szCs w:val="16"/>
                              </w:rPr>
                              <w:t>Superintendent</w:t>
                            </w:r>
                            <w:r>
                              <w:rPr>
                                <w:rFonts w:ascii="Arial" w:hAnsi="Arial" w:cs="Arial"/>
                                <w:sz w:val="16"/>
                                <w:szCs w:val="16"/>
                              </w:rPr>
                              <w:tab/>
                              <w:t xml:space="preserve">  </w:t>
                            </w:r>
                            <w:r w:rsidRPr="00525D73">
                              <w:rPr>
                                <w:rFonts w:ascii="Arial" w:hAnsi="Arial" w:cs="Arial"/>
                                <w:sz w:val="16"/>
                                <w:szCs w:val="16"/>
                              </w:rPr>
                              <w:t>Elementary Principal</w:t>
                            </w:r>
                          </w:p>
                          <w:p w:rsidR="006D6FBC" w:rsidRDefault="006D6FBC" w:rsidP="006D6FBC">
                            <w:pPr>
                              <w:tabs>
                                <w:tab w:val="left" w:pos="3960"/>
                                <w:tab w:val="left" w:pos="7740"/>
                              </w:tabs>
                              <w:rPr>
                                <w:rFonts w:ascii="Arial" w:hAnsi="Arial" w:cs="Arial"/>
                                <w:sz w:val="16"/>
                                <w:szCs w:val="16"/>
                              </w:rPr>
                            </w:pPr>
                            <w:r w:rsidRPr="00525D73">
                              <w:rPr>
                                <w:rFonts w:ascii="Arial" w:hAnsi="Arial" w:cs="Arial"/>
                                <w:sz w:val="16"/>
                                <w:szCs w:val="16"/>
                              </w:rPr>
                              <w:t xml:space="preserve"> </w:t>
                            </w:r>
                            <w:r>
                              <w:rPr>
                                <w:rFonts w:ascii="Arial" w:hAnsi="Arial" w:cs="Arial"/>
                                <w:sz w:val="16"/>
                                <w:szCs w:val="16"/>
                              </w:rPr>
                              <w:t xml:space="preserve">                   </w:t>
                            </w:r>
                            <w:r w:rsidRPr="00525D73">
                              <w:rPr>
                                <w:rFonts w:ascii="Arial" w:hAnsi="Arial" w:cs="Arial"/>
                                <w:sz w:val="16"/>
                                <w:szCs w:val="16"/>
                              </w:rPr>
                              <w:t>615 South Ave. SW</w:t>
                            </w:r>
                            <w:r>
                              <w:rPr>
                                <w:rFonts w:ascii="Arial" w:hAnsi="Arial" w:cs="Arial"/>
                                <w:sz w:val="16"/>
                                <w:szCs w:val="16"/>
                              </w:rPr>
                              <w:t xml:space="preserve">                              </w:t>
                            </w:r>
                            <w:r w:rsidRPr="00525D73">
                              <w:rPr>
                                <w:rFonts w:ascii="Arial" w:hAnsi="Arial" w:cs="Arial"/>
                                <w:sz w:val="16"/>
                                <w:szCs w:val="16"/>
                              </w:rPr>
                              <w:t>615 South Ave. SW</w:t>
                            </w:r>
                            <w:r>
                              <w:rPr>
                                <w:rFonts w:ascii="Arial" w:hAnsi="Arial" w:cs="Arial"/>
                                <w:sz w:val="16"/>
                                <w:szCs w:val="16"/>
                              </w:rPr>
                              <w:t xml:space="preserve">                            </w:t>
                            </w:r>
                            <w:r w:rsidRPr="00525D73">
                              <w:rPr>
                                <w:rFonts w:ascii="Arial" w:hAnsi="Arial" w:cs="Arial"/>
                                <w:sz w:val="16"/>
                                <w:szCs w:val="16"/>
                              </w:rPr>
                              <w:t>615 South Ave. SW</w:t>
                            </w:r>
                            <w:r>
                              <w:rPr>
                                <w:rFonts w:ascii="Arial" w:hAnsi="Arial" w:cs="Arial"/>
                                <w:sz w:val="16"/>
                                <w:szCs w:val="16"/>
                              </w:rPr>
                              <w:t xml:space="preserve">                      </w:t>
                            </w:r>
                            <w:r w:rsidRPr="00525D73">
                              <w:rPr>
                                <w:rFonts w:ascii="Arial" w:hAnsi="Arial" w:cs="Arial"/>
                                <w:sz w:val="16"/>
                                <w:szCs w:val="16"/>
                              </w:rPr>
                              <w:t>27 Knowledge Road SW</w:t>
                            </w:r>
                          </w:p>
                          <w:p w:rsidR="006D6FBC" w:rsidRDefault="006D6FBC" w:rsidP="006D6FBC">
                            <w:pPr>
                              <w:tabs>
                                <w:tab w:val="left" w:pos="3960"/>
                                <w:tab w:val="left" w:pos="7740"/>
                              </w:tabs>
                              <w:rPr>
                                <w:rFonts w:ascii="Arial" w:hAnsi="Arial" w:cs="Arial"/>
                                <w:sz w:val="16"/>
                                <w:szCs w:val="16"/>
                              </w:rPr>
                            </w:pPr>
                            <w:r>
                              <w:rPr>
                                <w:rFonts w:ascii="Arial" w:hAnsi="Arial" w:cs="Arial"/>
                                <w:sz w:val="16"/>
                                <w:szCs w:val="16"/>
                              </w:rPr>
                              <w:t xml:space="preserve">                     </w:t>
                            </w:r>
                            <w:r w:rsidRPr="00525D73">
                              <w:rPr>
                                <w:rFonts w:ascii="Arial" w:hAnsi="Arial" w:cs="Arial"/>
                                <w:sz w:val="16"/>
                                <w:szCs w:val="16"/>
                              </w:rPr>
                              <w:t>Eyota, MN 55934</w:t>
                            </w:r>
                            <w:r>
                              <w:rPr>
                                <w:rFonts w:ascii="Arial" w:hAnsi="Arial" w:cs="Arial"/>
                                <w:sz w:val="16"/>
                                <w:szCs w:val="16"/>
                              </w:rPr>
                              <w:t xml:space="preserve">                                  </w:t>
                            </w:r>
                            <w:r w:rsidRPr="00525D73">
                              <w:rPr>
                                <w:rFonts w:ascii="Arial" w:hAnsi="Arial" w:cs="Arial"/>
                                <w:sz w:val="16"/>
                                <w:szCs w:val="16"/>
                              </w:rPr>
                              <w:t>Eyota, MN 55934</w:t>
                            </w:r>
                            <w:r>
                              <w:rPr>
                                <w:rFonts w:ascii="Arial" w:hAnsi="Arial" w:cs="Arial"/>
                                <w:sz w:val="16"/>
                                <w:szCs w:val="16"/>
                              </w:rPr>
                              <w:t xml:space="preserve">                                </w:t>
                            </w:r>
                            <w:r w:rsidRPr="00525D73">
                              <w:rPr>
                                <w:rFonts w:ascii="Arial" w:hAnsi="Arial" w:cs="Arial"/>
                                <w:sz w:val="16"/>
                                <w:szCs w:val="16"/>
                              </w:rPr>
                              <w:t>Eyota, MN 55934</w:t>
                            </w:r>
                            <w:r>
                              <w:rPr>
                                <w:rFonts w:ascii="Arial" w:hAnsi="Arial" w:cs="Arial"/>
                                <w:sz w:val="16"/>
                                <w:szCs w:val="16"/>
                              </w:rPr>
                              <w:tab/>
                            </w:r>
                            <w:r w:rsidRPr="00525D73">
                              <w:rPr>
                                <w:rFonts w:ascii="Arial" w:hAnsi="Arial" w:cs="Arial"/>
                                <w:sz w:val="16"/>
                                <w:szCs w:val="16"/>
                              </w:rPr>
                              <w:t xml:space="preserve"> </w:t>
                            </w:r>
                            <w:r>
                              <w:rPr>
                                <w:rFonts w:ascii="Arial" w:hAnsi="Arial" w:cs="Arial"/>
                                <w:sz w:val="16"/>
                                <w:szCs w:val="16"/>
                              </w:rPr>
                              <w:t xml:space="preserve">                         </w:t>
                            </w:r>
                            <w:r w:rsidRPr="00525D73">
                              <w:rPr>
                                <w:rFonts w:ascii="Arial" w:hAnsi="Arial" w:cs="Arial"/>
                                <w:sz w:val="16"/>
                                <w:szCs w:val="16"/>
                              </w:rPr>
                              <w:t>Eyota, MN 55934</w:t>
                            </w:r>
                          </w:p>
                          <w:p w:rsidR="006D6FBC" w:rsidRPr="00525D73" w:rsidRDefault="006D6FBC" w:rsidP="006D6FBC">
                            <w:pPr>
                              <w:tabs>
                                <w:tab w:val="left" w:pos="4500"/>
                                <w:tab w:val="left" w:pos="8280"/>
                              </w:tabs>
                              <w:ind w:firstLine="540"/>
                              <w:rPr>
                                <w:rFonts w:ascii="Arial" w:hAnsi="Arial" w:cs="Arial"/>
                                <w:sz w:val="16"/>
                                <w:szCs w:val="16"/>
                              </w:rPr>
                            </w:pPr>
                            <w:r>
                              <w:rPr>
                                <w:rFonts w:ascii="Arial" w:hAnsi="Arial" w:cs="Arial"/>
                                <w:sz w:val="16"/>
                                <w:szCs w:val="16"/>
                              </w:rPr>
                              <w:t xml:space="preserve">          </w:t>
                            </w:r>
                            <w:r w:rsidRPr="00525D73">
                              <w:rPr>
                                <w:rFonts w:ascii="Arial" w:hAnsi="Arial" w:cs="Arial"/>
                                <w:sz w:val="16"/>
                                <w:szCs w:val="16"/>
                              </w:rPr>
                              <w:t>(507</w:t>
                            </w:r>
                            <w:r>
                              <w:rPr>
                                <w:rFonts w:ascii="Arial" w:hAnsi="Arial" w:cs="Arial"/>
                                <w:sz w:val="16"/>
                                <w:szCs w:val="16"/>
                              </w:rPr>
                              <w:t xml:space="preserve">) </w:t>
                            </w:r>
                            <w:r w:rsidRPr="00525D73">
                              <w:rPr>
                                <w:rFonts w:ascii="Arial" w:hAnsi="Arial" w:cs="Arial"/>
                                <w:sz w:val="16"/>
                                <w:szCs w:val="16"/>
                              </w:rPr>
                              <w:t xml:space="preserve">545-2631 </w:t>
                            </w:r>
                            <w:r>
                              <w:rPr>
                                <w:rFonts w:ascii="Arial" w:hAnsi="Arial" w:cs="Arial"/>
                                <w:sz w:val="16"/>
                                <w:szCs w:val="16"/>
                              </w:rPr>
                              <w:t xml:space="preserve">                                    </w:t>
                            </w:r>
                            <w:r w:rsidRPr="00525D73">
                              <w:rPr>
                                <w:rFonts w:ascii="Arial" w:hAnsi="Arial" w:cs="Arial"/>
                                <w:sz w:val="16"/>
                                <w:szCs w:val="16"/>
                              </w:rPr>
                              <w:t>(507</w:t>
                            </w:r>
                            <w:r>
                              <w:rPr>
                                <w:rFonts w:ascii="Arial" w:hAnsi="Arial" w:cs="Arial"/>
                                <w:sz w:val="16"/>
                                <w:szCs w:val="16"/>
                              </w:rPr>
                              <w:t xml:space="preserve">) </w:t>
                            </w:r>
                            <w:r w:rsidRPr="00525D73">
                              <w:rPr>
                                <w:rFonts w:ascii="Arial" w:hAnsi="Arial" w:cs="Arial"/>
                                <w:sz w:val="16"/>
                                <w:szCs w:val="16"/>
                              </w:rPr>
                              <w:t xml:space="preserve">545-2631 </w:t>
                            </w:r>
                            <w:r>
                              <w:rPr>
                                <w:rFonts w:ascii="Arial" w:hAnsi="Arial" w:cs="Arial"/>
                                <w:sz w:val="16"/>
                                <w:szCs w:val="16"/>
                              </w:rPr>
                              <w:t xml:space="preserve">                                   (507) 545-2125   </w:t>
                            </w:r>
                            <w:r>
                              <w:rPr>
                                <w:rFonts w:ascii="Arial" w:hAnsi="Arial" w:cs="Arial"/>
                                <w:sz w:val="16"/>
                                <w:szCs w:val="16"/>
                              </w:rPr>
                              <w:tab/>
                            </w:r>
                            <w:r w:rsidRPr="00525D73">
                              <w:rPr>
                                <w:rFonts w:ascii="Arial" w:hAnsi="Arial" w:cs="Arial"/>
                                <w:sz w:val="16"/>
                                <w:szCs w:val="16"/>
                              </w:rPr>
                              <w:t xml:space="preserve">  </w:t>
                            </w:r>
                            <w:r>
                              <w:rPr>
                                <w:rFonts w:ascii="Arial" w:hAnsi="Arial" w:cs="Arial"/>
                                <w:sz w:val="16"/>
                                <w:szCs w:val="16"/>
                              </w:rPr>
                              <w:t xml:space="preserve">              </w:t>
                            </w:r>
                            <w:r w:rsidRPr="00525D73">
                              <w:rPr>
                                <w:rFonts w:ascii="Arial" w:hAnsi="Arial" w:cs="Arial"/>
                                <w:sz w:val="16"/>
                                <w:szCs w:val="16"/>
                              </w:rPr>
                              <w:t>(507</w:t>
                            </w:r>
                            <w:r>
                              <w:rPr>
                                <w:rFonts w:ascii="Arial" w:hAnsi="Arial" w:cs="Arial"/>
                                <w:sz w:val="16"/>
                                <w:szCs w:val="16"/>
                              </w:rPr>
                              <w:t xml:space="preserve">) </w:t>
                            </w:r>
                            <w:r w:rsidRPr="00525D73">
                              <w:rPr>
                                <w:rFonts w:ascii="Arial" w:hAnsi="Arial" w:cs="Arial"/>
                                <w:sz w:val="16"/>
                                <w:szCs w:val="16"/>
                              </w:rPr>
                              <w:t xml:space="preserve">545-2632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pt;margin-top:684pt;width:58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C9gQ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" stroked="f">
                <v:textbox>
                  <w:txbxContent>
                    <w:p w:rsidR="006D6FBC" w:rsidRPr="00B61085" w:rsidRDefault="006D6FBC" w:rsidP="006D6FBC">
                      <w:pPr>
                        <w:jc w:val="center"/>
                        <w:rPr>
                          <w:rFonts w:ascii="Arial" w:hAnsi="Arial" w:cs="Arial"/>
                          <w:b/>
                          <w:sz w:val="16"/>
                          <w:szCs w:val="16"/>
                        </w:rPr>
                      </w:pPr>
                      <w:r w:rsidRPr="00525D73">
                        <w:rPr>
                          <w:rFonts w:ascii="Arial" w:hAnsi="Arial" w:cs="Arial"/>
                          <w:b/>
                          <w:sz w:val="28"/>
                          <w:szCs w:val="28"/>
                        </w:rPr>
                        <w:t>Schools and Community … Partners for Learning</w:t>
                      </w:r>
                      <w:r>
                        <w:rPr>
                          <w:rFonts w:ascii="Arial" w:hAnsi="Arial" w:cs="Arial"/>
                          <w:b/>
                          <w:sz w:val="28"/>
                          <w:szCs w:val="28"/>
                        </w:rPr>
                        <w:br/>
                      </w:r>
                    </w:p>
                    <w:p w:rsidR="006D6FBC" w:rsidRDefault="006D6FBC" w:rsidP="006D6FBC">
                      <w:pPr>
                        <w:tabs>
                          <w:tab w:val="left" w:pos="4860"/>
                          <w:tab w:val="left" w:pos="8640"/>
                        </w:tabs>
                        <w:ind w:firstLine="900"/>
                        <w:rPr>
                          <w:rFonts w:ascii="Arial" w:hAnsi="Arial" w:cs="Arial"/>
                          <w:sz w:val="16"/>
                          <w:szCs w:val="16"/>
                        </w:rPr>
                      </w:pPr>
                      <w:r>
                        <w:rPr>
                          <w:rFonts w:ascii="Arial" w:hAnsi="Arial" w:cs="Arial"/>
                          <w:sz w:val="16"/>
                          <w:szCs w:val="16"/>
                        </w:rPr>
                        <w:t>SARAH CARLSON                              JOHN OSTROWSKI                              JEREMY FRIE                              BENJAMIN MIDGE</w:t>
                      </w:r>
                    </w:p>
                    <w:p w:rsidR="006D6FBC" w:rsidRDefault="006D6FBC" w:rsidP="006D6FBC">
                      <w:pPr>
                        <w:tabs>
                          <w:tab w:val="left" w:pos="4860"/>
                          <w:tab w:val="left" w:pos="8640"/>
                        </w:tabs>
                        <w:ind w:firstLine="720"/>
                        <w:rPr>
                          <w:rFonts w:ascii="Arial" w:hAnsi="Arial" w:cs="Arial"/>
                          <w:sz w:val="16"/>
                          <w:szCs w:val="16"/>
                        </w:rPr>
                      </w:pPr>
                      <w:r>
                        <w:rPr>
                          <w:rFonts w:ascii="Arial" w:hAnsi="Arial" w:cs="Arial"/>
                          <w:sz w:val="16"/>
                          <w:szCs w:val="16"/>
                        </w:rPr>
                        <w:t xml:space="preserve">  </w:t>
                      </w:r>
                      <w:r w:rsidRPr="00525D73">
                        <w:rPr>
                          <w:rFonts w:ascii="Arial" w:hAnsi="Arial" w:cs="Arial"/>
                          <w:sz w:val="16"/>
                          <w:szCs w:val="16"/>
                        </w:rPr>
                        <w:t>High School Principal</w:t>
                      </w:r>
                      <w:r>
                        <w:rPr>
                          <w:rFonts w:ascii="Arial" w:hAnsi="Arial" w:cs="Arial"/>
                          <w:sz w:val="16"/>
                          <w:szCs w:val="16"/>
                        </w:rPr>
                        <w:t xml:space="preserve">                          Middle School Principal                            </w:t>
                      </w:r>
                      <w:r w:rsidRPr="00525D73">
                        <w:rPr>
                          <w:rFonts w:ascii="Arial" w:hAnsi="Arial" w:cs="Arial"/>
                          <w:sz w:val="16"/>
                          <w:szCs w:val="16"/>
                        </w:rPr>
                        <w:t>Superintendent</w:t>
                      </w:r>
                      <w:r>
                        <w:rPr>
                          <w:rFonts w:ascii="Arial" w:hAnsi="Arial" w:cs="Arial"/>
                          <w:sz w:val="16"/>
                          <w:szCs w:val="16"/>
                        </w:rPr>
                        <w:tab/>
                        <w:t xml:space="preserve">  </w:t>
                      </w:r>
                      <w:r w:rsidRPr="00525D73">
                        <w:rPr>
                          <w:rFonts w:ascii="Arial" w:hAnsi="Arial" w:cs="Arial"/>
                          <w:sz w:val="16"/>
                          <w:szCs w:val="16"/>
                        </w:rPr>
                        <w:t>Elementary Principal</w:t>
                      </w:r>
                    </w:p>
                    <w:p w:rsidR="006D6FBC" w:rsidRDefault="006D6FBC" w:rsidP="006D6FBC">
                      <w:pPr>
                        <w:tabs>
                          <w:tab w:val="left" w:pos="3960"/>
                          <w:tab w:val="left" w:pos="7740"/>
                        </w:tabs>
                        <w:rPr>
                          <w:rFonts w:ascii="Arial" w:hAnsi="Arial" w:cs="Arial"/>
                          <w:sz w:val="16"/>
                          <w:szCs w:val="16"/>
                        </w:rPr>
                      </w:pPr>
                      <w:r w:rsidRPr="00525D73">
                        <w:rPr>
                          <w:rFonts w:ascii="Arial" w:hAnsi="Arial" w:cs="Arial"/>
                          <w:sz w:val="16"/>
                          <w:szCs w:val="16"/>
                        </w:rPr>
                        <w:t xml:space="preserve"> </w:t>
                      </w:r>
                      <w:r>
                        <w:rPr>
                          <w:rFonts w:ascii="Arial" w:hAnsi="Arial" w:cs="Arial"/>
                          <w:sz w:val="16"/>
                          <w:szCs w:val="16"/>
                        </w:rPr>
                        <w:t xml:space="preserve">                   </w:t>
                      </w:r>
                      <w:r w:rsidRPr="00525D73">
                        <w:rPr>
                          <w:rFonts w:ascii="Arial" w:hAnsi="Arial" w:cs="Arial"/>
                          <w:sz w:val="16"/>
                          <w:szCs w:val="16"/>
                        </w:rPr>
                        <w:t>615 South Ave. SW</w:t>
                      </w:r>
                      <w:r>
                        <w:rPr>
                          <w:rFonts w:ascii="Arial" w:hAnsi="Arial" w:cs="Arial"/>
                          <w:sz w:val="16"/>
                          <w:szCs w:val="16"/>
                        </w:rPr>
                        <w:t xml:space="preserve">                              </w:t>
                      </w:r>
                      <w:r w:rsidRPr="00525D73">
                        <w:rPr>
                          <w:rFonts w:ascii="Arial" w:hAnsi="Arial" w:cs="Arial"/>
                          <w:sz w:val="16"/>
                          <w:szCs w:val="16"/>
                        </w:rPr>
                        <w:t>615 South Ave. SW</w:t>
                      </w:r>
                      <w:r>
                        <w:rPr>
                          <w:rFonts w:ascii="Arial" w:hAnsi="Arial" w:cs="Arial"/>
                          <w:sz w:val="16"/>
                          <w:szCs w:val="16"/>
                        </w:rPr>
                        <w:t xml:space="preserve">                            </w:t>
                      </w:r>
                      <w:r w:rsidRPr="00525D73">
                        <w:rPr>
                          <w:rFonts w:ascii="Arial" w:hAnsi="Arial" w:cs="Arial"/>
                          <w:sz w:val="16"/>
                          <w:szCs w:val="16"/>
                        </w:rPr>
                        <w:t>615 South Ave. SW</w:t>
                      </w:r>
                      <w:r>
                        <w:rPr>
                          <w:rFonts w:ascii="Arial" w:hAnsi="Arial" w:cs="Arial"/>
                          <w:sz w:val="16"/>
                          <w:szCs w:val="16"/>
                        </w:rPr>
                        <w:t xml:space="preserve">                      </w:t>
                      </w:r>
                      <w:r w:rsidRPr="00525D73">
                        <w:rPr>
                          <w:rFonts w:ascii="Arial" w:hAnsi="Arial" w:cs="Arial"/>
                          <w:sz w:val="16"/>
                          <w:szCs w:val="16"/>
                        </w:rPr>
                        <w:t>27 Knowledge Road SW</w:t>
                      </w:r>
                    </w:p>
                    <w:p w:rsidR="006D6FBC" w:rsidRDefault="006D6FBC" w:rsidP="006D6FBC">
                      <w:pPr>
                        <w:tabs>
                          <w:tab w:val="left" w:pos="3960"/>
                          <w:tab w:val="left" w:pos="7740"/>
                        </w:tabs>
                        <w:rPr>
                          <w:rFonts w:ascii="Arial" w:hAnsi="Arial" w:cs="Arial"/>
                          <w:sz w:val="16"/>
                          <w:szCs w:val="16"/>
                        </w:rPr>
                      </w:pPr>
                      <w:r>
                        <w:rPr>
                          <w:rFonts w:ascii="Arial" w:hAnsi="Arial" w:cs="Arial"/>
                          <w:sz w:val="16"/>
                          <w:szCs w:val="16"/>
                        </w:rPr>
                        <w:t xml:space="preserve">                     </w:t>
                      </w:r>
                      <w:r w:rsidRPr="00525D73">
                        <w:rPr>
                          <w:rFonts w:ascii="Arial" w:hAnsi="Arial" w:cs="Arial"/>
                          <w:sz w:val="16"/>
                          <w:szCs w:val="16"/>
                        </w:rPr>
                        <w:t>Eyota, MN 55934</w:t>
                      </w:r>
                      <w:r>
                        <w:rPr>
                          <w:rFonts w:ascii="Arial" w:hAnsi="Arial" w:cs="Arial"/>
                          <w:sz w:val="16"/>
                          <w:szCs w:val="16"/>
                        </w:rPr>
                        <w:t xml:space="preserve">                                  </w:t>
                      </w:r>
                      <w:r w:rsidRPr="00525D73">
                        <w:rPr>
                          <w:rFonts w:ascii="Arial" w:hAnsi="Arial" w:cs="Arial"/>
                          <w:sz w:val="16"/>
                          <w:szCs w:val="16"/>
                        </w:rPr>
                        <w:t>Eyota, MN 55934</w:t>
                      </w:r>
                      <w:r>
                        <w:rPr>
                          <w:rFonts w:ascii="Arial" w:hAnsi="Arial" w:cs="Arial"/>
                          <w:sz w:val="16"/>
                          <w:szCs w:val="16"/>
                        </w:rPr>
                        <w:t xml:space="preserve">                                </w:t>
                      </w:r>
                      <w:r w:rsidRPr="00525D73">
                        <w:rPr>
                          <w:rFonts w:ascii="Arial" w:hAnsi="Arial" w:cs="Arial"/>
                          <w:sz w:val="16"/>
                          <w:szCs w:val="16"/>
                        </w:rPr>
                        <w:t>Eyota, MN 55934</w:t>
                      </w:r>
                      <w:r>
                        <w:rPr>
                          <w:rFonts w:ascii="Arial" w:hAnsi="Arial" w:cs="Arial"/>
                          <w:sz w:val="16"/>
                          <w:szCs w:val="16"/>
                        </w:rPr>
                        <w:tab/>
                      </w:r>
                      <w:r w:rsidRPr="00525D73">
                        <w:rPr>
                          <w:rFonts w:ascii="Arial" w:hAnsi="Arial" w:cs="Arial"/>
                          <w:sz w:val="16"/>
                          <w:szCs w:val="16"/>
                        </w:rPr>
                        <w:t xml:space="preserve"> </w:t>
                      </w:r>
                      <w:r>
                        <w:rPr>
                          <w:rFonts w:ascii="Arial" w:hAnsi="Arial" w:cs="Arial"/>
                          <w:sz w:val="16"/>
                          <w:szCs w:val="16"/>
                        </w:rPr>
                        <w:t xml:space="preserve">                         </w:t>
                      </w:r>
                      <w:r w:rsidRPr="00525D73">
                        <w:rPr>
                          <w:rFonts w:ascii="Arial" w:hAnsi="Arial" w:cs="Arial"/>
                          <w:sz w:val="16"/>
                          <w:szCs w:val="16"/>
                        </w:rPr>
                        <w:t>Eyota, MN 55934</w:t>
                      </w:r>
                    </w:p>
                    <w:p w:rsidR="006D6FBC" w:rsidRPr="00525D73" w:rsidRDefault="006D6FBC" w:rsidP="006D6FBC">
                      <w:pPr>
                        <w:tabs>
                          <w:tab w:val="left" w:pos="4500"/>
                          <w:tab w:val="left" w:pos="8280"/>
                        </w:tabs>
                        <w:ind w:firstLine="540"/>
                        <w:rPr>
                          <w:rFonts w:ascii="Arial" w:hAnsi="Arial" w:cs="Arial"/>
                          <w:sz w:val="16"/>
                          <w:szCs w:val="16"/>
                        </w:rPr>
                      </w:pPr>
                      <w:r>
                        <w:rPr>
                          <w:rFonts w:ascii="Arial" w:hAnsi="Arial" w:cs="Arial"/>
                          <w:sz w:val="16"/>
                          <w:szCs w:val="16"/>
                        </w:rPr>
                        <w:t xml:space="preserve">          </w:t>
                      </w:r>
                      <w:r w:rsidRPr="00525D73">
                        <w:rPr>
                          <w:rFonts w:ascii="Arial" w:hAnsi="Arial" w:cs="Arial"/>
                          <w:sz w:val="16"/>
                          <w:szCs w:val="16"/>
                        </w:rPr>
                        <w:t>(507</w:t>
                      </w:r>
                      <w:r>
                        <w:rPr>
                          <w:rFonts w:ascii="Arial" w:hAnsi="Arial" w:cs="Arial"/>
                          <w:sz w:val="16"/>
                          <w:szCs w:val="16"/>
                        </w:rPr>
                        <w:t xml:space="preserve">) </w:t>
                      </w:r>
                      <w:r w:rsidRPr="00525D73">
                        <w:rPr>
                          <w:rFonts w:ascii="Arial" w:hAnsi="Arial" w:cs="Arial"/>
                          <w:sz w:val="16"/>
                          <w:szCs w:val="16"/>
                        </w:rPr>
                        <w:t xml:space="preserve">545-2631 </w:t>
                      </w:r>
                      <w:r>
                        <w:rPr>
                          <w:rFonts w:ascii="Arial" w:hAnsi="Arial" w:cs="Arial"/>
                          <w:sz w:val="16"/>
                          <w:szCs w:val="16"/>
                        </w:rPr>
                        <w:t xml:space="preserve">                                    </w:t>
                      </w:r>
                      <w:r w:rsidRPr="00525D73">
                        <w:rPr>
                          <w:rFonts w:ascii="Arial" w:hAnsi="Arial" w:cs="Arial"/>
                          <w:sz w:val="16"/>
                          <w:szCs w:val="16"/>
                        </w:rPr>
                        <w:t>(507</w:t>
                      </w:r>
                      <w:r>
                        <w:rPr>
                          <w:rFonts w:ascii="Arial" w:hAnsi="Arial" w:cs="Arial"/>
                          <w:sz w:val="16"/>
                          <w:szCs w:val="16"/>
                        </w:rPr>
                        <w:t xml:space="preserve">) </w:t>
                      </w:r>
                      <w:r w:rsidRPr="00525D73">
                        <w:rPr>
                          <w:rFonts w:ascii="Arial" w:hAnsi="Arial" w:cs="Arial"/>
                          <w:sz w:val="16"/>
                          <w:szCs w:val="16"/>
                        </w:rPr>
                        <w:t xml:space="preserve">545-2631 </w:t>
                      </w:r>
                      <w:r>
                        <w:rPr>
                          <w:rFonts w:ascii="Arial" w:hAnsi="Arial" w:cs="Arial"/>
                          <w:sz w:val="16"/>
                          <w:szCs w:val="16"/>
                        </w:rPr>
                        <w:t xml:space="preserve">                                   (507) 545-2125   </w:t>
                      </w:r>
                      <w:r>
                        <w:rPr>
                          <w:rFonts w:ascii="Arial" w:hAnsi="Arial" w:cs="Arial"/>
                          <w:sz w:val="16"/>
                          <w:szCs w:val="16"/>
                        </w:rPr>
                        <w:tab/>
                      </w:r>
                      <w:r w:rsidRPr="00525D73">
                        <w:rPr>
                          <w:rFonts w:ascii="Arial" w:hAnsi="Arial" w:cs="Arial"/>
                          <w:sz w:val="16"/>
                          <w:szCs w:val="16"/>
                        </w:rPr>
                        <w:t xml:space="preserve">  </w:t>
                      </w:r>
                      <w:r>
                        <w:rPr>
                          <w:rFonts w:ascii="Arial" w:hAnsi="Arial" w:cs="Arial"/>
                          <w:sz w:val="16"/>
                          <w:szCs w:val="16"/>
                        </w:rPr>
                        <w:t xml:space="preserve">              </w:t>
                      </w:r>
                      <w:r w:rsidRPr="00525D73">
                        <w:rPr>
                          <w:rFonts w:ascii="Arial" w:hAnsi="Arial" w:cs="Arial"/>
                          <w:sz w:val="16"/>
                          <w:szCs w:val="16"/>
                        </w:rPr>
                        <w:t>(507</w:t>
                      </w:r>
                      <w:r>
                        <w:rPr>
                          <w:rFonts w:ascii="Arial" w:hAnsi="Arial" w:cs="Arial"/>
                          <w:sz w:val="16"/>
                          <w:szCs w:val="16"/>
                        </w:rPr>
                        <w:t xml:space="preserve">) </w:t>
                      </w:r>
                      <w:r w:rsidRPr="00525D73">
                        <w:rPr>
                          <w:rFonts w:ascii="Arial" w:hAnsi="Arial" w:cs="Arial"/>
                          <w:sz w:val="16"/>
                          <w:szCs w:val="16"/>
                        </w:rPr>
                        <w:t xml:space="preserve">545-2632  </w:t>
                      </w:r>
                    </w:p>
                  </w:txbxContent>
                </v:textbox>
              </v:shape>
            </w:pict>
          </mc:Fallback>
        </mc:AlternateContent>
      </w:r>
      <w:r w:rsidR="002E1290" w:rsidRPr="006B4A77">
        <w:t xml:space="preserve">Sincerely, </w:t>
      </w:r>
    </w:p>
    <w:p w:rsidR="007D33DD" w:rsidRPr="007D33DD" w:rsidRDefault="007D33DD" w:rsidP="007D33DD">
      <w:pPr>
        <w:spacing w:before="0" w:after="0" w:line="240" w:lineRule="auto"/>
        <w:rPr>
          <w:rFonts w:ascii="Times New Roman" w:hAnsi="Times New Roman"/>
          <w:sz w:val="24"/>
          <w:szCs w:val="24"/>
          <w:lang w:bidi="ar-SA"/>
        </w:rPr>
      </w:pPr>
      <w:r w:rsidRPr="007D33DD">
        <w:rPr>
          <w:rFonts w:ascii="Arial" w:hAnsi="Arial" w:cs="Arial"/>
          <w:color w:val="888888"/>
          <w:sz w:val="24"/>
          <w:szCs w:val="24"/>
          <w:shd w:val="clear" w:color="auto" w:fill="FFFFFF"/>
          <w:lang w:bidi="ar-SA"/>
        </w:rPr>
        <w:t xml:space="preserve">Amy </w:t>
      </w:r>
      <w:proofErr w:type="spellStart"/>
      <w:r w:rsidRPr="007D33DD">
        <w:rPr>
          <w:rFonts w:ascii="Arial" w:hAnsi="Arial" w:cs="Arial"/>
          <w:color w:val="888888"/>
          <w:sz w:val="24"/>
          <w:szCs w:val="24"/>
          <w:shd w:val="clear" w:color="auto" w:fill="FFFFFF"/>
          <w:lang w:bidi="ar-SA"/>
        </w:rPr>
        <w:t>Renken</w:t>
      </w:r>
      <w:proofErr w:type="spellEnd"/>
    </w:p>
    <w:p w:rsidR="007D33DD" w:rsidRPr="007D33DD" w:rsidRDefault="007D33DD" w:rsidP="007D33DD">
      <w:pPr>
        <w:shd w:val="clear" w:color="auto" w:fill="FFFFFF"/>
        <w:spacing w:before="0" w:after="0" w:line="240" w:lineRule="auto"/>
        <w:rPr>
          <w:rFonts w:ascii="Arial" w:hAnsi="Arial" w:cs="Arial"/>
          <w:color w:val="888888"/>
          <w:sz w:val="24"/>
          <w:szCs w:val="24"/>
          <w:lang w:bidi="ar-SA"/>
        </w:rPr>
      </w:pPr>
      <w:r w:rsidRPr="007D33DD">
        <w:rPr>
          <w:rFonts w:ascii="Arial" w:hAnsi="Arial" w:cs="Arial"/>
          <w:color w:val="888888"/>
          <w:sz w:val="24"/>
          <w:szCs w:val="24"/>
          <w:lang w:bidi="ar-SA"/>
        </w:rPr>
        <w:t>Dover-</w:t>
      </w:r>
      <w:proofErr w:type="spellStart"/>
      <w:r w:rsidRPr="007D33DD">
        <w:rPr>
          <w:rFonts w:ascii="Arial" w:hAnsi="Arial" w:cs="Arial"/>
          <w:color w:val="888888"/>
          <w:sz w:val="24"/>
          <w:szCs w:val="24"/>
          <w:lang w:bidi="ar-SA"/>
        </w:rPr>
        <w:t>Eyota</w:t>
      </w:r>
      <w:proofErr w:type="spellEnd"/>
      <w:r w:rsidRPr="007D33DD">
        <w:rPr>
          <w:rFonts w:ascii="Arial" w:hAnsi="Arial" w:cs="Arial"/>
          <w:color w:val="888888"/>
          <w:sz w:val="24"/>
          <w:szCs w:val="24"/>
          <w:lang w:bidi="ar-SA"/>
        </w:rPr>
        <w:t xml:space="preserve"> Schools</w:t>
      </w:r>
    </w:p>
    <w:p w:rsidR="007D33DD" w:rsidRPr="007D33DD" w:rsidRDefault="007D33DD" w:rsidP="007D33DD">
      <w:pPr>
        <w:shd w:val="clear" w:color="auto" w:fill="FFFFFF"/>
        <w:spacing w:before="0" w:after="0" w:line="240" w:lineRule="auto"/>
        <w:rPr>
          <w:rFonts w:ascii="Arial" w:hAnsi="Arial" w:cs="Arial"/>
          <w:color w:val="888888"/>
          <w:sz w:val="24"/>
          <w:szCs w:val="24"/>
          <w:lang w:bidi="ar-SA"/>
        </w:rPr>
      </w:pPr>
      <w:r w:rsidRPr="007D33DD">
        <w:rPr>
          <w:rFonts w:ascii="Arial" w:hAnsi="Arial" w:cs="Arial"/>
          <w:color w:val="888888"/>
          <w:sz w:val="24"/>
          <w:szCs w:val="24"/>
          <w:lang w:bidi="ar-SA"/>
        </w:rPr>
        <w:t>Food &amp; Nutrition Director</w:t>
      </w:r>
    </w:p>
    <w:p w:rsidR="002E1290" w:rsidRPr="002E1290" w:rsidRDefault="002E1290" w:rsidP="00FE0241">
      <w:pPr>
        <w:spacing w:before="120" w:after="120" w:line="240" w:lineRule="auto"/>
        <w:rPr>
          <w:b/>
          <w:szCs w:val="20"/>
        </w:rPr>
      </w:pPr>
      <w:r w:rsidRPr="002E1290">
        <w:rPr>
          <w:b/>
          <w:szCs w:val="20"/>
        </w:rPr>
        <w:br w:type="page"/>
      </w:r>
    </w:p>
    <w:p w:rsidR="00513BBA" w:rsidRDefault="007A13BB" w:rsidP="00FB764F">
      <w:pPr>
        <w:rPr>
          <w:rStyle w:val="Strong"/>
        </w:rPr>
      </w:pPr>
      <w:r w:rsidRPr="007A13BB">
        <w:rPr>
          <w:rFonts w:ascii="Arial Narrow" w:hAnsi="Arial Narrow" w:cs="Calibri"/>
          <w:noProof/>
        </w:rPr>
        <w:lastRenderedPageBreak/>
        <mc:AlternateContent>
          <mc:Choice Requires="wps">
            <w:drawing>
              <wp:anchor distT="45720" distB="45720" distL="114300" distR="114300" simplePos="0" relativeHeight="251665408" behindDoc="1" locked="0" layoutInCell="1" allowOverlap="1">
                <wp:simplePos x="0" y="0"/>
                <wp:positionH relativeFrom="column">
                  <wp:posOffset>4057015</wp:posOffset>
                </wp:positionH>
                <wp:positionV relativeFrom="paragraph">
                  <wp:posOffset>19050</wp:posOffset>
                </wp:positionV>
                <wp:extent cx="2733675" cy="1400175"/>
                <wp:effectExtent l="0" t="0" r="28575" b="28575"/>
                <wp:wrapTight wrapText="bothSides">
                  <wp:wrapPolygon edited="0">
                    <wp:start x="0" y="0"/>
                    <wp:lineTo x="0" y="21747"/>
                    <wp:lineTo x="21675" y="21747"/>
                    <wp:lineTo x="2167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400175"/>
                        </a:xfrm>
                        <a:prstGeom prst="rect">
                          <a:avLst/>
                        </a:prstGeom>
                        <a:solidFill>
                          <a:srgbClr val="FFFFFF"/>
                        </a:solidFill>
                        <a:ln w="9525">
                          <a:solidFill>
                            <a:srgbClr val="000000"/>
                          </a:solidFill>
                          <a:miter lim="800000"/>
                          <a:headEnd/>
                          <a:tailEnd/>
                        </a:ln>
                      </wps:spPr>
                      <wps:txbx>
                        <w:txbxContent>
                          <w:p w:rsidR="007A13BB" w:rsidRDefault="007A13BB">
                            <w:r w:rsidRPr="007A13BB">
                              <w:rPr>
                                <w:noProof/>
                                <w:lang w:bidi="ar-SA"/>
                              </w:rPr>
                              <w:drawing>
                                <wp:inline distT="0" distB="0" distL="0" distR="0">
                                  <wp:extent cx="2532380" cy="120415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2380" cy="12041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9.45pt;margin-top:1.5pt;width:215.25pt;height:110.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">
                <v:textbox>
                  <w:txbxContent>
                    <w:p w:rsidR="007A13BB" w:rsidRDefault="007A13BB">
                      <w:r w:rsidRPr="007A13BB">
                        <w:rPr>
                          <w:noProof/>
                          <w:lang w:bidi="ar-SA"/>
                        </w:rPr>
                        <w:drawing>
                          <wp:inline distT="0" distB="0" distL="0" distR="0">
                            <wp:extent cx="2532380" cy="1204158"/>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2380" cy="1204158"/>
                                    </a:xfrm>
                                    <a:prstGeom prst="rect">
                                      <a:avLst/>
                                    </a:prstGeom>
                                    <a:noFill/>
                                    <a:ln>
                                      <a:noFill/>
                                    </a:ln>
                                  </pic:spPr>
                                </pic:pic>
                              </a:graphicData>
                            </a:graphic>
                          </wp:inline>
                        </w:drawing>
                      </w:r>
                    </w:p>
                  </w:txbxContent>
                </v:textbox>
                <w10:wrap type="tight"/>
              </v:shape>
            </w:pict>
          </mc:Fallback>
        </mc:AlternateContent>
      </w:r>
    </w:p>
    <w:p w:rsidR="00513BBA" w:rsidRDefault="00513BBA" w:rsidP="00513BBA">
      <w:pPr>
        <w:rPr>
          <w:rFonts w:ascii="Arial Narrow" w:hAnsi="Arial Narrow" w:cs="Arial"/>
          <w:b/>
          <w:caps/>
        </w:rPr>
        <w:sectPr w:rsidR="00513BBA" w:rsidSect="006D6FBC">
          <w:footerReference w:type="first" r:id="rId13"/>
          <w:pgSz w:w="12240" w:h="15840" w:code="1"/>
          <w:pgMar w:top="720" w:right="720" w:bottom="720" w:left="720" w:header="0" w:footer="504" w:gutter="0"/>
          <w:cols w:space="720"/>
          <w:docGrid w:linePitch="326"/>
        </w:sectPr>
      </w:pPr>
    </w:p>
    <w:p w:rsidR="00513BBA" w:rsidRPr="002570CE" w:rsidRDefault="00513BBA" w:rsidP="00513BBA">
      <w:pPr>
        <w:rPr>
          <w:rFonts w:ascii="Arial Narrow" w:eastAsia="Batang" w:hAnsi="Arial Narrow" w:cs="Arial"/>
          <w:b/>
          <w:bCs/>
          <w:caps/>
        </w:rPr>
      </w:pPr>
      <w:r w:rsidRPr="002570CE">
        <w:rPr>
          <w:rFonts w:ascii="Arial Narrow" w:eastAsia="Batang" w:hAnsi="Arial Narrow" w:cs="Arial"/>
          <w:b/>
          <w:bCs/>
          <w:caps/>
        </w:rPr>
        <w:t>Why School Breakfast?</w:t>
      </w:r>
    </w:p>
    <w:p w:rsidR="00513BBA" w:rsidRPr="002570CE" w:rsidRDefault="00513BBA" w:rsidP="00513BBA">
      <w:pPr>
        <w:rPr>
          <w:rFonts w:ascii="Arial Narrow" w:eastAsia="Batang" w:hAnsi="Arial Narrow" w:cs="Arial"/>
        </w:rPr>
      </w:pPr>
      <w:r w:rsidRPr="002570CE">
        <w:rPr>
          <w:rFonts w:ascii="Arial Narrow" w:eastAsia="Batang" w:hAnsi="Arial Narrow" w:cs="Arial"/>
        </w:rPr>
        <w:t>Because there is a link between breakfast and learning, students experience an improved learning environment.</w:t>
      </w:r>
    </w:p>
    <w:p w:rsidR="00513BBA" w:rsidRPr="002570CE" w:rsidRDefault="00513BBA" w:rsidP="00513BBA">
      <w:pPr>
        <w:rPr>
          <w:rFonts w:ascii="Arial Narrow" w:eastAsia="Batang" w:hAnsi="Arial Narrow" w:cs="Arial"/>
        </w:rPr>
      </w:pPr>
      <w:r w:rsidRPr="002570CE">
        <w:rPr>
          <w:rFonts w:ascii="Arial Narrow" w:eastAsia="Batang" w:hAnsi="Arial Narrow" w:cs="Arial"/>
        </w:rPr>
        <w:t>When breakfast is available at school, students have improved attendance, decreased tardiness and discipline referrals.  The few minutes it takes to add breakfast to the school day are offset by students’ active participation once their brains are fueled.</w:t>
      </w:r>
    </w:p>
    <w:p w:rsidR="00513BBA" w:rsidRPr="002570CE" w:rsidRDefault="00513BBA" w:rsidP="00513BBA">
      <w:pPr>
        <w:rPr>
          <w:rFonts w:ascii="Arial Narrow" w:hAnsi="Arial Narrow" w:cs="Arial"/>
        </w:rPr>
      </w:pPr>
      <w:r w:rsidRPr="002570CE">
        <w:rPr>
          <w:rFonts w:ascii="Arial Narrow" w:eastAsia="Batang" w:hAnsi="Arial Narrow" w:cs="Arial"/>
        </w:rPr>
        <w:t>Parents are pleased when breakfast is available at school for those mornings when their student is unable to eat when he or she first gets up or when breakfast at home is just not possible or convenient.</w:t>
      </w:r>
    </w:p>
    <w:p w:rsidR="00513BBA" w:rsidRPr="00396F9D" w:rsidRDefault="00513BBA" w:rsidP="00513BBA">
      <w:pPr>
        <w:rPr>
          <w:rFonts w:ascii="Arial Narrow" w:hAnsi="Arial Narrow" w:cs="Arial"/>
        </w:rPr>
      </w:pPr>
      <w:r w:rsidRPr="00396F9D">
        <w:rPr>
          <w:rFonts w:ascii="Arial Narrow" w:hAnsi="Arial Narrow" w:cs="Arial"/>
          <w:b/>
          <w:caps/>
        </w:rPr>
        <w:t>Elementary Breakfast</w:t>
      </w:r>
      <w:r w:rsidRPr="00396F9D">
        <w:rPr>
          <w:rFonts w:ascii="Arial Narrow" w:hAnsi="Arial Narrow" w:cs="Arial"/>
        </w:rPr>
        <w:t xml:space="preserve"> begins at 7:30 am</w:t>
      </w:r>
      <w:r>
        <w:rPr>
          <w:rFonts w:ascii="Arial Narrow" w:hAnsi="Arial Narrow" w:cs="Arial"/>
        </w:rPr>
        <w:t xml:space="preserve"> </w:t>
      </w:r>
      <w:r w:rsidRPr="00396F9D">
        <w:rPr>
          <w:rFonts w:ascii="Arial Narrow" w:hAnsi="Arial Narrow" w:cs="Arial"/>
        </w:rPr>
        <w:t>(8:30 am on Wed.)</w:t>
      </w:r>
    </w:p>
    <w:p w:rsidR="00513BBA" w:rsidRPr="00396F9D" w:rsidRDefault="00513BBA" w:rsidP="00513BBA">
      <w:pPr>
        <w:rPr>
          <w:rFonts w:ascii="Arial Narrow" w:hAnsi="Arial Narrow" w:cs="Arial"/>
        </w:rPr>
      </w:pPr>
      <w:r w:rsidRPr="00396F9D">
        <w:rPr>
          <w:rFonts w:ascii="Arial Narrow" w:hAnsi="Arial Narrow" w:cs="Arial"/>
          <w:b/>
          <w:caps/>
        </w:rPr>
        <w:t>Grades 6-12 Breakfast</w:t>
      </w:r>
      <w:r w:rsidRPr="00396F9D">
        <w:rPr>
          <w:rFonts w:ascii="Arial Narrow" w:hAnsi="Arial Narrow" w:cs="Arial"/>
        </w:rPr>
        <w:t xml:space="preserve"> begins at 7:40 am</w:t>
      </w:r>
      <w:r>
        <w:rPr>
          <w:rFonts w:ascii="Arial Narrow" w:hAnsi="Arial Narrow" w:cs="Arial"/>
        </w:rPr>
        <w:t xml:space="preserve"> </w:t>
      </w:r>
      <w:r w:rsidRPr="00396F9D">
        <w:rPr>
          <w:rFonts w:ascii="Arial Narrow" w:hAnsi="Arial Narrow" w:cs="Arial"/>
        </w:rPr>
        <w:t xml:space="preserve">(8:40 am on Wed.) </w:t>
      </w:r>
    </w:p>
    <w:p w:rsidR="00513BBA" w:rsidRPr="002570CE" w:rsidRDefault="00513BBA" w:rsidP="00513BBA">
      <w:pPr>
        <w:rPr>
          <w:rFonts w:ascii="Arial Narrow" w:hAnsi="Arial Narrow" w:cs="Arial"/>
          <w:b/>
          <w:caps/>
        </w:rPr>
      </w:pPr>
      <w:r w:rsidRPr="002570CE">
        <w:rPr>
          <w:rFonts w:ascii="Arial Narrow" w:hAnsi="Arial Narrow" w:cs="Arial"/>
          <w:b/>
          <w:caps/>
        </w:rPr>
        <w:t>Breakfast Break</w:t>
      </w:r>
    </w:p>
    <w:p w:rsidR="00513BBA" w:rsidRPr="002570CE" w:rsidRDefault="00513BBA" w:rsidP="00513BBA">
      <w:pPr>
        <w:rPr>
          <w:rFonts w:ascii="Arial Narrow" w:eastAsia="Batang" w:hAnsi="Arial Narrow" w:cs="Arial"/>
          <w:b/>
          <w:bCs/>
          <w:color w:val="0000FF"/>
        </w:rPr>
      </w:pPr>
      <w:r w:rsidRPr="002570CE">
        <w:rPr>
          <w:rFonts w:ascii="Arial Narrow" w:hAnsi="Arial Narrow" w:cs="Arial"/>
        </w:rPr>
        <w:t xml:space="preserve">Students in grades </w:t>
      </w:r>
      <w:r>
        <w:rPr>
          <w:rFonts w:ascii="Arial Narrow" w:hAnsi="Arial Narrow" w:cs="Arial"/>
        </w:rPr>
        <w:t>6</w:t>
      </w:r>
      <w:r w:rsidRPr="002570CE">
        <w:rPr>
          <w:rFonts w:ascii="Arial Narrow" w:hAnsi="Arial Narrow" w:cs="Arial"/>
        </w:rPr>
        <w:t xml:space="preserve"> – 12 can enjoy a late morning </w:t>
      </w:r>
      <w:r>
        <w:rPr>
          <w:rFonts w:ascii="Arial Narrow" w:hAnsi="Arial Narrow" w:cs="Arial"/>
        </w:rPr>
        <w:t xml:space="preserve">Grab and Go </w:t>
      </w:r>
      <w:r w:rsidRPr="002570CE">
        <w:rPr>
          <w:rFonts w:ascii="Arial Narrow" w:hAnsi="Arial Narrow" w:cs="Arial"/>
        </w:rPr>
        <w:t xml:space="preserve">breakfast </w:t>
      </w:r>
      <w:r>
        <w:rPr>
          <w:rFonts w:ascii="Arial Narrow" w:hAnsi="Arial Narrow" w:cs="Arial"/>
        </w:rPr>
        <w:t>at no cost.  The complete breakfast will be packaged for them to take to the next classroom to eat before they start class.</w:t>
      </w:r>
      <w:r w:rsidRPr="002570CE">
        <w:rPr>
          <w:rFonts w:ascii="Arial Narrow" w:hAnsi="Arial Narrow" w:cs="Arial"/>
        </w:rPr>
        <w:t xml:space="preserve">   </w:t>
      </w:r>
    </w:p>
    <w:p w:rsidR="00513BBA" w:rsidRPr="002570CE" w:rsidRDefault="00513BBA" w:rsidP="00513BBA">
      <w:pPr>
        <w:rPr>
          <w:rFonts w:ascii="Arial Narrow" w:hAnsi="Arial Narrow" w:cs="Arial"/>
        </w:rPr>
      </w:pPr>
    </w:p>
    <w:p w:rsidR="00513BBA" w:rsidRPr="003239BB" w:rsidRDefault="00513BBA" w:rsidP="00513BBA">
      <w:pPr>
        <w:spacing w:line="259" w:lineRule="auto"/>
        <w:rPr>
          <w:rFonts w:ascii="Arial Narrow" w:eastAsia="Arial Unicode MS" w:hAnsi="Arial Narrow" w:cs="Calibri"/>
          <w:b/>
          <w:caps/>
        </w:rPr>
      </w:pPr>
      <w:r w:rsidRPr="003239BB">
        <w:rPr>
          <w:rFonts w:ascii="Arial Narrow" w:eastAsia="Arial Unicode MS" w:hAnsi="Arial Narrow" w:cs="Calibri"/>
          <w:b/>
          <w:caps/>
        </w:rPr>
        <w:t>202</w:t>
      </w:r>
      <w:r w:rsidR="00CE7270">
        <w:rPr>
          <w:rFonts w:ascii="Arial Narrow" w:eastAsia="Arial Unicode MS" w:hAnsi="Arial Narrow" w:cs="Calibri"/>
          <w:b/>
          <w:caps/>
        </w:rPr>
        <w:t>3</w:t>
      </w:r>
      <w:r w:rsidRPr="003239BB">
        <w:rPr>
          <w:rFonts w:ascii="Arial Narrow" w:eastAsia="Arial Unicode MS" w:hAnsi="Arial Narrow" w:cs="Calibri"/>
          <w:b/>
          <w:caps/>
        </w:rPr>
        <w:t>-202</w:t>
      </w:r>
      <w:r w:rsidR="00CE7270">
        <w:rPr>
          <w:rFonts w:ascii="Arial Narrow" w:eastAsia="Arial Unicode MS" w:hAnsi="Arial Narrow" w:cs="Calibri"/>
          <w:b/>
          <w:caps/>
        </w:rPr>
        <w:t>4</w:t>
      </w:r>
      <w:r w:rsidRPr="003239BB">
        <w:rPr>
          <w:rFonts w:ascii="Arial Narrow" w:eastAsia="Arial Unicode MS" w:hAnsi="Arial Narrow" w:cs="Calibri"/>
          <w:b/>
          <w:caps/>
        </w:rPr>
        <w:t xml:space="preserve"> Breakfast and Lunch Prices</w:t>
      </w:r>
    </w:p>
    <w:p w:rsidR="00CE7270" w:rsidRDefault="00513BBA" w:rsidP="00513BBA">
      <w:pPr>
        <w:rPr>
          <w:rFonts w:ascii="Arial Narrow" w:hAnsi="Arial Narrow" w:cs="Calibri"/>
        </w:rPr>
      </w:pPr>
      <w:r w:rsidRPr="003239BB">
        <w:rPr>
          <w:rFonts w:ascii="Arial Narrow" w:hAnsi="Arial Narrow" w:cs="Calibri"/>
        </w:rPr>
        <w:t>Breakfast Includes Main Entrée, Choice of Fruit or Juice and ½ Pint Milk.</w:t>
      </w:r>
    </w:p>
    <w:p w:rsidR="00513BBA" w:rsidRPr="003239BB" w:rsidRDefault="00513BBA" w:rsidP="00513BBA">
      <w:pPr>
        <w:rPr>
          <w:rFonts w:ascii="Arial Narrow" w:hAnsi="Arial Narrow" w:cs="Calibri"/>
        </w:rPr>
      </w:pPr>
      <w:r w:rsidRPr="003239BB">
        <w:rPr>
          <w:rFonts w:ascii="Arial Narrow" w:hAnsi="Arial Narrow" w:cs="Calibri"/>
        </w:rPr>
        <w:t>Lunch Includes Choice of Main Entrée, Fruit, Vegetable, Grain, and ½ Pint Milk.</w:t>
      </w:r>
    </w:p>
    <w:tbl>
      <w:tblPr>
        <w:tblW w:w="5148" w:type="dxa"/>
        <w:tblLook w:val="01E0" w:firstRow="1" w:lastRow="1" w:firstColumn="1" w:lastColumn="1" w:noHBand="0" w:noVBand="0"/>
      </w:tblPr>
      <w:tblGrid>
        <w:gridCol w:w="5148"/>
      </w:tblGrid>
      <w:tr w:rsidR="00513BBA" w:rsidRPr="003239BB" w:rsidTr="00EC0882">
        <w:trPr>
          <w:trHeight w:val="285"/>
        </w:trPr>
        <w:tc>
          <w:tcPr>
            <w:tcW w:w="5148" w:type="dxa"/>
            <w:shd w:val="clear" w:color="auto" w:fill="auto"/>
          </w:tcPr>
          <w:p w:rsidR="00513BBA" w:rsidRPr="006C4C43" w:rsidRDefault="00CE7270" w:rsidP="00EC0882">
            <w:pPr>
              <w:rPr>
                <w:rFonts w:ascii="Arial Narrow" w:hAnsi="Arial Narrow" w:cs="Calibri"/>
              </w:rPr>
            </w:pPr>
            <w:r>
              <w:rPr>
                <w:rFonts w:ascii="Arial Narrow" w:hAnsi="Arial Narrow" w:cs="Calibri"/>
              </w:rPr>
              <w:t>Breakfast and Lunch will be at no cost for students from now on due to the “Free School Meals” bill that was signed into effect on March 17, 2023.  Each child will get one free breakfast and one free lunch.  Any additional items will be charged at a la carte pricing.  Please refer to the Food and Nutrition portion of the school website to see the prices.  If your child still wishes to pack their lunch and get milk, the milk will cost 60 cents, if they get a fruit and a vegetable with it, it counts as a meal and would be free.</w:t>
            </w:r>
          </w:p>
        </w:tc>
      </w:tr>
      <w:tr w:rsidR="00513BBA" w:rsidRPr="003239BB" w:rsidTr="00EC0882">
        <w:trPr>
          <w:trHeight w:val="285"/>
        </w:trPr>
        <w:tc>
          <w:tcPr>
            <w:tcW w:w="5148" w:type="dxa"/>
            <w:shd w:val="clear" w:color="auto" w:fill="auto"/>
          </w:tcPr>
          <w:p w:rsidR="00513BBA" w:rsidRPr="006C4C43" w:rsidRDefault="00513BBA" w:rsidP="00EC0882">
            <w:pPr>
              <w:rPr>
                <w:rFonts w:ascii="Arial Narrow" w:hAnsi="Arial Narrow" w:cs="Calibri"/>
              </w:rPr>
            </w:pPr>
          </w:p>
        </w:tc>
      </w:tr>
    </w:tbl>
    <w:p w:rsidR="00513BBA" w:rsidRPr="003239BB" w:rsidRDefault="00513BBA" w:rsidP="00513BBA">
      <w:pPr>
        <w:pStyle w:val="BodyText3"/>
        <w:rPr>
          <w:rFonts w:ascii="Arial Narrow" w:hAnsi="Arial Narrow" w:cs="Arial"/>
          <w:sz w:val="22"/>
          <w:szCs w:val="22"/>
        </w:rPr>
      </w:pPr>
      <w:r w:rsidRPr="003239BB">
        <w:rPr>
          <w:rFonts w:ascii="Arial Narrow" w:hAnsi="Arial Narrow" w:cs="Arial"/>
          <w:b/>
          <w:caps/>
          <w:sz w:val="22"/>
          <w:szCs w:val="22"/>
          <w:shd w:val="clear" w:color="auto" w:fill="FFFFFF"/>
        </w:rPr>
        <w:t>Dover-Eyota Public Schools</w:t>
      </w:r>
      <w:r w:rsidRPr="003239BB">
        <w:rPr>
          <w:rFonts w:ascii="Arial Narrow" w:hAnsi="Arial Narrow" w:cs="Arial"/>
          <w:sz w:val="22"/>
          <w:szCs w:val="22"/>
          <w:shd w:val="clear" w:color="auto" w:fill="FFFFFF"/>
        </w:rPr>
        <w:t xml:space="preserve"> </w:t>
      </w:r>
      <w:r w:rsidRPr="003239BB">
        <w:rPr>
          <w:rFonts w:ascii="Arial Narrow" w:hAnsi="Arial Narrow" w:cs="Arial"/>
          <w:b/>
          <w:sz w:val="22"/>
          <w:szCs w:val="22"/>
        </w:rPr>
        <w:t xml:space="preserve">GUIDELINES REGARDING MEAL BALANCES </w:t>
      </w:r>
      <w:r w:rsidRPr="003239BB">
        <w:rPr>
          <w:rFonts w:ascii="Arial Narrow" w:hAnsi="Arial Narrow" w:cs="Arial"/>
          <w:sz w:val="22"/>
          <w:szCs w:val="22"/>
        </w:rPr>
        <w:t>Although breakfast and lunch is at no charge</w:t>
      </w:r>
      <w:r w:rsidR="00CE7270">
        <w:rPr>
          <w:rFonts w:ascii="Arial Narrow" w:hAnsi="Arial Narrow" w:cs="Arial"/>
          <w:sz w:val="22"/>
          <w:szCs w:val="22"/>
        </w:rPr>
        <w:t>,</w:t>
      </w:r>
      <w:r w:rsidRPr="003239BB">
        <w:rPr>
          <w:rFonts w:ascii="Arial Narrow" w:hAnsi="Arial Narrow" w:cs="Arial"/>
          <w:sz w:val="22"/>
          <w:szCs w:val="22"/>
        </w:rPr>
        <w:t xml:space="preserve"> students will not be allowed to purchase ala carte</w:t>
      </w:r>
      <w:r>
        <w:rPr>
          <w:rFonts w:ascii="Arial Narrow" w:hAnsi="Arial Narrow" w:cs="Arial"/>
          <w:sz w:val="22"/>
          <w:szCs w:val="22"/>
        </w:rPr>
        <w:t xml:space="preserve"> </w:t>
      </w:r>
      <w:r w:rsidRPr="003239BB">
        <w:rPr>
          <w:rFonts w:ascii="Arial Narrow" w:hAnsi="Arial Narrow" w:cs="Arial"/>
          <w:sz w:val="22"/>
          <w:szCs w:val="22"/>
        </w:rPr>
        <w:t xml:space="preserve">items if the account does not have adequate funds to cover the purchase. </w:t>
      </w:r>
    </w:p>
    <w:p w:rsidR="00513BBA" w:rsidRPr="00A733D2" w:rsidRDefault="00513BBA" w:rsidP="00513BBA">
      <w:pPr>
        <w:autoSpaceDE w:val="0"/>
        <w:autoSpaceDN w:val="0"/>
        <w:adjustRightInd w:val="0"/>
        <w:rPr>
          <w:rFonts w:ascii="Arial Narrow" w:hAnsi="Arial Narrow" w:cs="Arial"/>
          <w:sz w:val="18"/>
          <w:szCs w:val="18"/>
        </w:rPr>
      </w:pPr>
    </w:p>
    <w:p w:rsidR="00513BBA" w:rsidRPr="003239BB" w:rsidRDefault="00513BBA" w:rsidP="00513BBA">
      <w:pPr>
        <w:pStyle w:val="BodyText3"/>
        <w:rPr>
          <w:rFonts w:ascii="Arial Narrow" w:hAnsi="Arial Narrow" w:cs="Arial"/>
          <w:b/>
          <w:bCs/>
          <w:i/>
          <w:iCs/>
          <w:sz w:val="22"/>
          <w:szCs w:val="22"/>
        </w:rPr>
      </w:pPr>
      <w:r w:rsidRPr="003239BB">
        <w:rPr>
          <w:rFonts w:ascii="Arial Narrow" w:hAnsi="Arial Narrow" w:cs="Arial"/>
          <w:sz w:val="22"/>
          <w:szCs w:val="22"/>
        </w:rPr>
        <w:t>Food &amp; Nutrition will do their best to inform parent</w:t>
      </w:r>
      <w:r>
        <w:rPr>
          <w:rFonts w:ascii="Arial Narrow" w:hAnsi="Arial Narrow" w:cs="Arial"/>
          <w:sz w:val="22"/>
          <w:szCs w:val="22"/>
        </w:rPr>
        <w:t>s</w:t>
      </w:r>
      <w:r w:rsidRPr="003239BB">
        <w:rPr>
          <w:rFonts w:ascii="Arial Narrow" w:hAnsi="Arial Narrow" w:cs="Arial"/>
          <w:sz w:val="22"/>
          <w:szCs w:val="22"/>
        </w:rPr>
        <w:t>/guardian</w:t>
      </w:r>
      <w:r>
        <w:rPr>
          <w:rFonts w:ascii="Arial Narrow" w:hAnsi="Arial Narrow" w:cs="Arial"/>
          <w:sz w:val="22"/>
          <w:szCs w:val="22"/>
        </w:rPr>
        <w:t>s</w:t>
      </w:r>
      <w:r w:rsidRPr="003239BB">
        <w:rPr>
          <w:rFonts w:ascii="Arial Narrow" w:hAnsi="Arial Narrow" w:cs="Arial"/>
          <w:sz w:val="22"/>
          <w:szCs w:val="22"/>
        </w:rPr>
        <w:t xml:space="preserve"> of a low account balance, but the final responsibility lies with the parent/guardian. You can </w:t>
      </w:r>
      <w:r>
        <w:rPr>
          <w:rFonts w:ascii="Arial Narrow" w:hAnsi="Arial Narrow" w:cs="Arial"/>
          <w:sz w:val="22"/>
          <w:szCs w:val="22"/>
        </w:rPr>
        <w:t xml:space="preserve">setup low balance email reminders and </w:t>
      </w:r>
      <w:r w:rsidRPr="003239BB">
        <w:rPr>
          <w:rFonts w:ascii="Arial Narrow" w:hAnsi="Arial Narrow" w:cs="Arial"/>
          <w:sz w:val="22"/>
          <w:szCs w:val="22"/>
        </w:rPr>
        <w:t xml:space="preserve">check your student’s account balance on line at any time.  Simply log on to </w:t>
      </w:r>
      <w:hyperlink r:id="rId14" w:history="1">
        <w:r w:rsidRPr="003239BB">
          <w:rPr>
            <w:rStyle w:val="Hyperlink"/>
            <w:rFonts w:ascii="Arial Narrow" w:hAnsi="Arial Narrow" w:cs="Arial"/>
            <w:color w:val="auto"/>
            <w:sz w:val="22"/>
            <w:szCs w:val="22"/>
          </w:rPr>
          <w:t>www.paypams.com</w:t>
        </w:r>
      </w:hyperlink>
      <w:r w:rsidRPr="003239BB">
        <w:rPr>
          <w:rFonts w:ascii="Arial Narrow" w:hAnsi="Arial Narrow" w:cs="Arial"/>
          <w:sz w:val="22"/>
          <w:szCs w:val="22"/>
        </w:rPr>
        <w:t xml:space="preserve">, and follow the on-screen instructions.  </w:t>
      </w:r>
    </w:p>
    <w:p w:rsidR="00513BBA" w:rsidRPr="00A733D2" w:rsidRDefault="00513BBA" w:rsidP="00513BBA">
      <w:pPr>
        <w:autoSpaceDE w:val="0"/>
        <w:autoSpaceDN w:val="0"/>
        <w:adjustRightInd w:val="0"/>
        <w:rPr>
          <w:rFonts w:ascii="Arial Narrow" w:hAnsi="Arial Narrow" w:cs="Arial"/>
          <w:sz w:val="18"/>
          <w:szCs w:val="18"/>
        </w:rPr>
      </w:pPr>
    </w:p>
    <w:p w:rsidR="00513BBA" w:rsidRPr="003239BB" w:rsidRDefault="00513BBA" w:rsidP="00513BBA">
      <w:pPr>
        <w:rPr>
          <w:rFonts w:ascii="Arial Narrow" w:hAnsi="Arial Narrow" w:cs="Arial"/>
          <w:b/>
          <w:caps/>
        </w:rPr>
      </w:pPr>
      <w:r w:rsidRPr="003239BB">
        <w:rPr>
          <w:rFonts w:ascii="Arial Narrow" w:hAnsi="Arial Narrow" w:cs="Arial"/>
          <w:b/>
          <w:caps/>
        </w:rPr>
        <w:t>Prepayment Information</w:t>
      </w:r>
    </w:p>
    <w:p w:rsidR="00513BBA" w:rsidRPr="00A733D2" w:rsidRDefault="00513BBA" w:rsidP="00513BBA">
      <w:pPr>
        <w:pStyle w:val="BodyText"/>
        <w:rPr>
          <w:rFonts w:ascii="Arial Narrow" w:hAnsi="Arial Narrow" w:cs="Arial"/>
          <w:b/>
          <w:sz w:val="18"/>
          <w:szCs w:val="18"/>
        </w:rPr>
      </w:pPr>
      <w:r w:rsidRPr="003239BB">
        <w:rPr>
          <w:rFonts w:ascii="Arial Narrow" w:hAnsi="Arial Narrow" w:cs="Arial"/>
        </w:rPr>
        <w:t>Dover-</w:t>
      </w:r>
      <w:proofErr w:type="spellStart"/>
      <w:r w:rsidRPr="003239BB">
        <w:rPr>
          <w:rFonts w:ascii="Arial Narrow" w:hAnsi="Arial Narrow" w:cs="Arial"/>
        </w:rPr>
        <w:t>Eyota</w:t>
      </w:r>
      <w:proofErr w:type="spellEnd"/>
      <w:r w:rsidRPr="003239BB">
        <w:rPr>
          <w:rFonts w:ascii="Arial Narrow" w:hAnsi="Arial Narrow" w:cs="Arial"/>
        </w:rPr>
        <w:t xml:space="preserve"> Public Schools use</w:t>
      </w:r>
      <w:r>
        <w:rPr>
          <w:rFonts w:ascii="Arial Narrow" w:hAnsi="Arial Narrow" w:cs="Arial"/>
        </w:rPr>
        <w:t>s</w:t>
      </w:r>
      <w:r w:rsidRPr="003239BB">
        <w:rPr>
          <w:rFonts w:ascii="Arial Narrow" w:hAnsi="Arial Narrow" w:cs="Arial"/>
        </w:rPr>
        <w:t xml:space="preserve"> a computerized prepaid accounting system.  </w:t>
      </w:r>
      <w:r w:rsidRPr="003239BB">
        <w:rPr>
          <w:rFonts w:ascii="Arial Narrow" w:hAnsi="Arial Narrow" w:cs="Arial"/>
          <w:i/>
          <w:iCs/>
        </w:rPr>
        <w:t xml:space="preserve">  </w:t>
      </w:r>
    </w:p>
    <w:p w:rsidR="00513BBA" w:rsidRPr="003239BB" w:rsidRDefault="00513BBA" w:rsidP="00513BBA">
      <w:pPr>
        <w:pStyle w:val="BodyText"/>
        <w:rPr>
          <w:rFonts w:ascii="Arial Narrow" w:hAnsi="Arial Narrow" w:cs="Arial"/>
        </w:rPr>
      </w:pPr>
      <w:r w:rsidRPr="003239BB">
        <w:rPr>
          <w:rFonts w:ascii="Arial Narrow" w:hAnsi="Arial Narrow" w:cs="Arial"/>
        </w:rPr>
        <w:t xml:space="preserve">Prior to the first day of school, meal payments may be mailed or delivered to: </w:t>
      </w:r>
    </w:p>
    <w:p w:rsidR="00513BBA" w:rsidRPr="003239BB" w:rsidRDefault="00513BBA" w:rsidP="007A13BB">
      <w:pPr>
        <w:pStyle w:val="BodyText"/>
        <w:spacing w:before="120" w:after="0"/>
        <w:rPr>
          <w:rFonts w:ascii="Arial Narrow" w:hAnsi="Arial Narrow" w:cs="Arial"/>
        </w:rPr>
      </w:pPr>
      <w:r w:rsidRPr="003239BB">
        <w:rPr>
          <w:rFonts w:ascii="Arial Narrow" w:hAnsi="Arial Narrow" w:cs="Arial"/>
        </w:rPr>
        <w:t xml:space="preserve">D-E District Office, Food &amp; Nutrition Department               </w:t>
      </w:r>
    </w:p>
    <w:p w:rsidR="00513BBA" w:rsidRPr="003239BB" w:rsidRDefault="00513BBA" w:rsidP="007A13BB">
      <w:pPr>
        <w:pStyle w:val="BodyText"/>
        <w:spacing w:before="120" w:after="0"/>
        <w:rPr>
          <w:rFonts w:ascii="Arial Narrow" w:hAnsi="Arial Narrow" w:cs="Arial"/>
        </w:rPr>
      </w:pPr>
      <w:r w:rsidRPr="003239BB">
        <w:rPr>
          <w:rFonts w:ascii="Arial Narrow" w:hAnsi="Arial Narrow" w:cs="Arial"/>
        </w:rPr>
        <w:t xml:space="preserve">615 South Avenue SW, </w:t>
      </w:r>
      <w:proofErr w:type="spellStart"/>
      <w:r w:rsidRPr="003239BB">
        <w:rPr>
          <w:rFonts w:ascii="Arial Narrow" w:hAnsi="Arial Narrow" w:cs="Arial"/>
        </w:rPr>
        <w:t>Eyota</w:t>
      </w:r>
      <w:proofErr w:type="spellEnd"/>
      <w:r w:rsidRPr="003239BB">
        <w:rPr>
          <w:rFonts w:ascii="Arial Narrow" w:hAnsi="Arial Narrow" w:cs="Arial"/>
        </w:rPr>
        <w:t>, MN  55934.</w:t>
      </w:r>
    </w:p>
    <w:p w:rsidR="00513BBA" w:rsidRPr="00A733D2" w:rsidRDefault="00513BBA" w:rsidP="00513BBA">
      <w:pPr>
        <w:rPr>
          <w:rFonts w:ascii="Arial Narrow" w:hAnsi="Arial Narrow"/>
          <w:sz w:val="18"/>
          <w:szCs w:val="18"/>
        </w:rPr>
      </w:pPr>
      <w:bookmarkStart w:id="0" w:name="_GoBack"/>
      <w:bookmarkEnd w:id="0"/>
      <w:r w:rsidRPr="003239BB">
        <w:rPr>
          <w:rFonts w:ascii="Arial Narrow" w:hAnsi="Arial Narrow" w:cs="Arial"/>
        </w:rPr>
        <w:t xml:space="preserve">Checks should be written out to D-E Food and Nutrition. </w:t>
      </w:r>
      <w:r w:rsidRPr="003239BB">
        <w:rPr>
          <w:rFonts w:ascii="Arial Narrow" w:hAnsi="Arial Narrow" w:cs="Arial"/>
          <w:u w:val="single"/>
        </w:rPr>
        <w:t>Please write your student’s first and last name on the bottom of your check.</w:t>
      </w:r>
      <w:r w:rsidRPr="003239BB">
        <w:rPr>
          <w:rFonts w:ascii="Arial Narrow" w:hAnsi="Arial Narrow" w:cs="Arial"/>
        </w:rPr>
        <w:t xml:space="preserve"> If you have students at both buildings, please submit a separate check for each building.  Please place the check in an envelope marked LUNCH PAYMENT. After the first day of school, payments can be sent to school with your students.</w:t>
      </w:r>
    </w:p>
    <w:p w:rsidR="00513BBA" w:rsidRDefault="00513BBA" w:rsidP="007A13BB">
      <w:pPr>
        <w:rPr>
          <w:rStyle w:val="Strong"/>
        </w:rPr>
      </w:pPr>
      <w:r w:rsidRPr="003239BB">
        <w:rPr>
          <w:rFonts w:ascii="Arial Narrow" w:hAnsi="Arial Narrow" w:cs="Arial"/>
          <w:b/>
          <w:u w:val="single"/>
        </w:rPr>
        <w:t>PayPams.com</w:t>
      </w:r>
      <w:r w:rsidRPr="003239BB">
        <w:rPr>
          <w:rFonts w:ascii="Arial Narrow" w:hAnsi="Arial Narrow" w:cs="Arial"/>
        </w:rPr>
        <w:t xml:space="preserve"> </w:t>
      </w:r>
      <w:r w:rsidRPr="003239BB">
        <w:rPr>
          <w:rFonts w:ascii="Arial Narrow" w:hAnsi="Arial Narrow" w:cs="Arial"/>
          <w:b/>
        </w:rPr>
        <w:t>Online Payment Solution</w:t>
      </w:r>
      <w:r w:rsidRPr="003239BB">
        <w:rPr>
          <w:rFonts w:ascii="Arial Narrow" w:hAnsi="Arial Narrow" w:cs="Arial"/>
        </w:rPr>
        <w:t xml:space="preserve"> p</w:t>
      </w:r>
      <w:r w:rsidRPr="003239BB">
        <w:rPr>
          <w:rStyle w:val="body"/>
          <w:rFonts w:ascii="Arial Narrow" w:hAnsi="Arial Narrow" w:cs="Arial"/>
        </w:rPr>
        <w:t xml:space="preserve">rovides parents with a safe and convenient way to prepay for students’ school meals online.  </w:t>
      </w:r>
      <w:proofErr w:type="spellStart"/>
      <w:r w:rsidRPr="003239BB">
        <w:rPr>
          <w:rFonts w:ascii="Arial Narrow" w:hAnsi="Arial Narrow" w:cs="Arial"/>
        </w:rPr>
        <w:t>PayPams</w:t>
      </w:r>
      <w:proofErr w:type="spellEnd"/>
      <w:r w:rsidRPr="003239BB">
        <w:rPr>
          <w:rFonts w:ascii="Arial Narrow" w:hAnsi="Arial Narrow" w:cs="Arial"/>
        </w:rPr>
        <w:t xml:space="preserve"> charges a small service fee for each </w:t>
      </w:r>
      <w:r w:rsidRPr="003239BB">
        <w:rPr>
          <w:rFonts w:ascii="Arial Narrow" w:hAnsi="Arial Narrow" w:cs="Arial"/>
          <w:bCs/>
        </w:rPr>
        <w:t>transaction</w:t>
      </w:r>
      <w:r w:rsidRPr="003239BB">
        <w:rPr>
          <w:rFonts w:ascii="Arial Narrow" w:hAnsi="Arial Narrow" w:cs="Arial"/>
        </w:rPr>
        <w:t xml:space="preserve">. For more information, log onto </w:t>
      </w:r>
      <w:hyperlink r:id="rId15" w:history="1">
        <w:r w:rsidRPr="003239BB">
          <w:rPr>
            <w:rStyle w:val="Hyperlink"/>
            <w:rFonts w:ascii="Arial Narrow" w:hAnsi="Arial Narrow" w:cs="Arial"/>
          </w:rPr>
          <w:t>www.paypams.com</w:t>
        </w:r>
      </w:hyperlink>
      <w:r w:rsidRPr="003239BB">
        <w:rPr>
          <w:rFonts w:ascii="Arial Narrow" w:hAnsi="Arial Narrow" w:cs="Arial"/>
        </w:rPr>
        <w:t>.</w:t>
      </w:r>
      <w:r>
        <w:rPr>
          <w:rStyle w:val="Strong"/>
        </w:rPr>
        <w:br w:type="page"/>
      </w:r>
    </w:p>
    <w:p w:rsidR="00513BBA" w:rsidRDefault="00513BBA" w:rsidP="00FB764F">
      <w:pPr>
        <w:rPr>
          <w:rStyle w:val="Strong"/>
        </w:rPr>
        <w:sectPr w:rsidR="00513BBA" w:rsidSect="00513BBA">
          <w:type w:val="continuous"/>
          <w:pgSz w:w="12240" w:h="15840" w:code="1"/>
          <w:pgMar w:top="720" w:right="720" w:bottom="720" w:left="720" w:header="0" w:footer="504" w:gutter="0"/>
          <w:cols w:num="2" w:space="720"/>
          <w:docGrid w:linePitch="326"/>
        </w:sectPr>
      </w:pPr>
    </w:p>
    <w:p w:rsidR="002E1290" w:rsidRPr="00BB4C24" w:rsidRDefault="002E1290" w:rsidP="00FB764F">
      <w:pPr>
        <w:rPr>
          <w:rStyle w:val="Strong"/>
          <w:b w:val="0"/>
        </w:rPr>
      </w:pPr>
      <w:r w:rsidRPr="00BB4C24">
        <w:rPr>
          <w:rStyle w:val="Strong"/>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2339C0">
        <w:rPr>
          <w:sz w:val="20"/>
          <w:szCs w:val="20"/>
        </w:rPr>
        <w:t>3</w:t>
      </w:r>
      <w:r w:rsidR="007D1CA2">
        <w:rPr>
          <w:sz w:val="20"/>
          <w:szCs w:val="20"/>
        </w:rPr>
        <w:t>-2</w:t>
      </w:r>
      <w:r w:rsidR="002339C0">
        <w:rPr>
          <w:sz w:val="20"/>
          <w:szCs w:val="20"/>
        </w:rPr>
        <w:t>4</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2339C0">
        <w:rPr>
          <w:sz w:val="20"/>
          <w:szCs w:val="20"/>
        </w:rPr>
        <w:t>3</w:t>
      </w:r>
      <w:r w:rsidR="007D1CA2">
        <w:rPr>
          <w:sz w:val="20"/>
          <w:szCs w:val="20"/>
        </w:rPr>
        <w:t xml:space="preserve"> through June 30, 202</w:t>
      </w:r>
      <w:r w:rsidR="002339C0">
        <w:rPr>
          <w:sz w:val="20"/>
          <w:szCs w:val="20"/>
        </w:rPr>
        <w:t>4</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26,973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2,248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1,124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1,038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519</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36,482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3,041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1,521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1,404</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702</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45,991</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3,833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1,917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1,769</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885</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55,500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4,625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2,313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2,135</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1,068</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65,009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5,418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2,709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2,501</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1,251</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74,518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6,210</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3,105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2,867</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1,434</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84,027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7,003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3,502</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3,232</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1,616</w:t>
            </w:r>
          </w:p>
        </w:tc>
      </w:tr>
      <w:tr w:rsidR="00A509F9" w:rsidRPr="002C4E0A" w:rsidTr="000C5FA5">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93,536</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7,795</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3,898</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3,598</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tcPr>
          <w:p w:rsidR="00A509F9" w:rsidRPr="00A509F9" w:rsidRDefault="00A509F9" w:rsidP="00A509F9">
            <w:pPr>
              <w:spacing w:before="0" w:after="0" w:line="240" w:lineRule="auto"/>
              <w:jc w:val="center"/>
              <w:rPr>
                <w:sz w:val="20"/>
                <w:szCs w:val="20"/>
              </w:rPr>
            </w:pPr>
            <w:r w:rsidRPr="00A509F9">
              <w:rPr>
                <w:sz w:val="20"/>
                <w:szCs w:val="20"/>
              </w:rPr>
              <w:t>1,799</w:t>
            </w:r>
          </w:p>
        </w:tc>
      </w:tr>
      <w:tr w:rsidR="00A509F9" w:rsidRPr="007F0EAE" w:rsidTr="00A509F9">
        <w:trPr>
          <w:jc w:val="center"/>
        </w:trPr>
        <w:tc>
          <w:tcPr>
            <w:tcW w:w="952" w:type="pct"/>
            <w:vAlign w:val="center"/>
          </w:tcPr>
          <w:p w:rsidR="00A509F9" w:rsidRPr="002C4E0A" w:rsidRDefault="00A509F9" w:rsidP="00A509F9">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9,509</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793</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397</w:t>
            </w:r>
          </w:p>
        </w:tc>
        <w:tc>
          <w:tcPr>
            <w:tcW w:w="810"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366</w:t>
            </w:r>
          </w:p>
        </w:tc>
        <w:tc>
          <w:tcPr>
            <w:tcW w:w="808" w:type="pct"/>
            <w:tcBorders>
              <w:top w:val="single" w:sz="4" w:space="0" w:color="003865" w:themeColor="text1"/>
              <w:left w:val="single" w:sz="4" w:space="0" w:color="003865" w:themeColor="text1"/>
              <w:bottom w:val="single" w:sz="4" w:space="0" w:color="003865" w:themeColor="text1"/>
              <w:right w:val="single" w:sz="4" w:space="0" w:color="003865" w:themeColor="text1"/>
            </w:tcBorders>
            <w:vAlign w:val="center"/>
          </w:tcPr>
          <w:p w:rsidR="00A509F9" w:rsidRPr="00A509F9" w:rsidRDefault="00A509F9" w:rsidP="00A509F9">
            <w:pPr>
              <w:spacing w:before="0" w:after="0" w:line="240" w:lineRule="auto"/>
              <w:jc w:val="center"/>
              <w:rPr>
                <w:sz w:val="20"/>
                <w:szCs w:val="20"/>
              </w:rPr>
            </w:pPr>
            <w:r w:rsidRPr="00A509F9">
              <w:rPr>
                <w:sz w:val="20"/>
                <w:szCs w:val="20"/>
              </w:rPr>
              <w:t>183</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513BBA">
          <w:type w:val="continuous"/>
          <w:pgSz w:w="12240" w:h="15840" w:code="1"/>
          <w:pgMar w:top="720" w:right="720" w:bottom="72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footerReference w:type="default" r:id="rId16"/>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3DB010BA" wp14:editId="267E8870">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t>202</w:t>
          </w:r>
          <w:r w:rsidR="002339C0">
            <w:rPr>
              <w:sz w:val="28"/>
              <w:szCs w:val="28"/>
            </w:rPr>
            <w:t>3</w:t>
          </w:r>
          <w:r w:rsidR="007D1CA2" w:rsidRPr="0026126B">
            <w:rPr>
              <w:sz w:val="28"/>
              <w:szCs w:val="28"/>
            </w:rPr>
            <w:t>-2</w:t>
          </w:r>
          <w:r w:rsidR="002339C0">
            <w:rPr>
              <w:sz w:val="28"/>
              <w:szCs w:val="28"/>
            </w:rPr>
            <w:t>4</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B06221" w:rsidRDefault="00B06221" w:rsidP="00B06221">
                <w:pPr>
                  <w:spacing w:before="0" w:after="0" w:line="240" w:lineRule="auto"/>
                  <w:rPr>
                    <w:rFonts w:asciiTheme="minorHAnsi" w:hAnsiTheme="minorHAnsi"/>
                    <w:sz w:val="16"/>
                    <w:szCs w:val="16"/>
                    <w:lang w:bidi="ar-SA"/>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B06221" w:rsidRDefault="00B06221" w:rsidP="00B06221">
                <w:pPr>
                  <w:spacing w:before="0" w:after="0" w:line="240" w:lineRule="auto"/>
                  <w:rPr>
                    <w:sz w:val="16"/>
                    <w:szCs w:val="16"/>
                  </w:rPr>
                </w:pPr>
              </w:p>
            </w:tc>
            <w:tc>
              <w:tcPr>
                <w:tcW w:w="635" w:type="dxa"/>
              </w:tcPr>
              <w:p w:rsidR="00B06221" w:rsidRPr="00B06221" w:rsidRDefault="00B06221" w:rsidP="00B06221">
                <w:pPr>
                  <w:spacing w:before="0" w:after="0" w:line="240" w:lineRule="auto"/>
                  <w:rPr>
                    <w:sz w:val="16"/>
                    <w:szCs w:val="16"/>
                  </w:rPr>
                </w:pPr>
              </w:p>
            </w:tc>
            <w:tc>
              <w:tcPr>
                <w:tcW w:w="3685" w:type="dxa"/>
              </w:tcPr>
              <w:p w:rsidR="00B06221" w:rsidRPr="00B06221" w:rsidRDefault="00B06221" w:rsidP="00B06221">
                <w:pPr>
                  <w:spacing w:before="0" w:after="0" w:line="240" w:lineRule="auto"/>
                  <w:rPr>
                    <w:sz w:val="16"/>
                    <w:szCs w:val="16"/>
                  </w:rPr>
                </w:pPr>
              </w:p>
            </w:tc>
            <w:tc>
              <w:tcPr>
                <w:tcW w:w="2435" w:type="dxa"/>
              </w:tcPr>
              <w:p w:rsidR="00B06221" w:rsidRPr="00B06221" w:rsidRDefault="00B06221" w:rsidP="00B06221">
                <w:pPr>
                  <w:spacing w:before="0" w:after="0" w:line="240" w:lineRule="auto"/>
                  <w:rPr>
                    <w:sz w:val="16"/>
                    <w:szCs w:val="16"/>
                  </w:rPr>
                </w:pPr>
              </w:p>
            </w:tc>
            <w:tc>
              <w:tcPr>
                <w:tcW w:w="900" w:type="dxa"/>
              </w:tcPr>
              <w:p w:rsidR="00B06221" w:rsidRPr="00B06221" w:rsidRDefault="00B06221" w:rsidP="00B06221">
                <w:pPr>
                  <w:spacing w:before="0" w:after="0" w:line="240" w:lineRule="auto"/>
                  <w:rPr>
                    <w:sz w:val="16"/>
                    <w:szCs w:val="16"/>
                  </w:rPr>
                </w:pPr>
              </w:p>
            </w:tc>
            <w:tc>
              <w:tcPr>
                <w:tcW w:w="1795" w:type="dxa"/>
              </w:tcPr>
              <w:p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rsidTr="00E2489C">
            <w:trPr>
              <w:cantSplit/>
              <w:trHeight w:val="288"/>
              <w:tblHeader/>
            </w:trPr>
            <w:tc>
              <w:tcPr>
                <w:tcW w:w="4125" w:type="dxa"/>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rsidTr="00ED31A4">
            <w:trPr>
              <w:cantSplit/>
              <w:trHeight w:val="864"/>
              <w:tblHeader/>
            </w:trPr>
            <w:tc>
              <w:tcPr>
                <w:tcW w:w="4125" w:type="dxa"/>
                <w:tcBorders>
                  <w:top w:val="single" w:sz="12" w:space="0" w:color="auto"/>
                  <w:left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rsidTr="0007361E">
            <w:trPr>
              <w:trHeight w:val="245"/>
            </w:trPr>
            <w:tc>
              <w:tcPr>
                <w:tcW w:w="4125" w:type="dxa"/>
                <w:tcBorders>
                  <w:left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rsidTr="0007361E">
            <w:trPr>
              <w:trHeight w:val="245"/>
            </w:trPr>
            <w:tc>
              <w:tcPr>
                <w:tcW w:w="4125" w:type="dxa"/>
                <w:tcBorders>
                  <w:left w:val="single" w:sz="12" w:space="0" w:color="auto"/>
                  <w:bottom w:val="single" w:sz="12" w:space="0" w:color="auto"/>
                  <w:right w:val="single" w:sz="12" w:space="0" w:color="auto"/>
                </w:tcBorders>
              </w:tcPr>
              <w:p w:rsidR="00E85E72" w:rsidRPr="003B0940"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634F03"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634F03"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634F03"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634F03"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rsidR="00174422" w:rsidRPr="00EB41FD" w:rsidRDefault="00174422" w:rsidP="00612721">
      <w:pPr>
        <w:pStyle w:val="Heading2"/>
        <w:spacing w:before="120" w:after="120" w:line="240" w:lineRule="auto"/>
        <w:rPr>
          <w:sz w:val="24"/>
          <w:szCs w:val="24"/>
        </w:rPr>
      </w:pPr>
      <w:r w:rsidRPr="00EB41FD">
        <w:rPr>
          <w:sz w:val="24"/>
          <w:szCs w:val="24"/>
        </w:rPr>
        <w:lastRenderedPageBreak/>
        <w:t>OPTIONAL: Children’s Racial and Ethnic Identities</w:t>
      </w:r>
    </w:p>
    <w:p w:rsidR="00174422" w:rsidRPr="000021BA" w:rsidRDefault="00174422" w:rsidP="00174422">
      <w:pPr>
        <w:spacing w:before="0" w:after="0"/>
        <w:rPr>
          <w:rFonts w:asciiTheme="minorHAnsi" w:hAnsiTheme="minorHAnsi"/>
          <w:sz w:val="16"/>
          <w:szCs w:val="16"/>
          <w:lang w:bidi="ar-SA"/>
        </w:rPr>
      </w:pPr>
      <w:r w:rsidRPr="000021BA">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w:t>
      </w:r>
      <w:r w:rsidR="00485105" w:rsidRPr="000021BA">
        <w:rPr>
          <w:rFonts w:asciiTheme="minorHAnsi" w:hAnsiTheme="minorHAnsi"/>
          <w:sz w:val="16"/>
          <w:szCs w:val="16"/>
          <w:lang w:bidi="ar-SA"/>
        </w:rPr>
        <w:t xml:space="preserve"> Respond to both Step One, </w:t>
      </w:r>
      <w:r w:rsidR="00485105" w:rsidRPr="000021BA">
        <w:rPr>
          <w:rFonts w:asciiTheme="minorHAnsi" w:hAnsiTheme="minorHAnsi"/>
          <w:i/>
          <w:sz w:val="16"/>
          <w:szCs w:val="16"/>
          <w:lang w:bidi="ar-SA"/>
        </w:rPr>
        <w:t>Ethnicity</w:t>
      </w:r>
      <w:r w:rsidR="00485105" w:rsidRPr="000021BA">
        <w:rPr>
          <w:rFonts w:asciiTheme="minorHAnsi" w:hAnsiTheme="minorHAnsi"/>
          <w:sz w:val="16"/>
          <w:szCs w:val="16"/>
          <w:lang w:bidi="ar-SA"/>
        </w:rPr>
        <w:t xml:space="preserve"> and Step Two,</w:t>
      </w:r>
      <w:r w:rsidR="00485105" w:rsidRPr="000021BA">
        <w:rPr>
          <w:rFonts w:asciiTheme="minorHAnsi" w:hAnsiTheme="minorHAnsi"/>
          <w:i/>
          <w:sz w:val="16"/>
          <w:szCs w:val="16"/>
          <w:lang w:bidi="ar-SA"/>
        </w:rPr>
        <w:t xml:space="preserve"> Race</w:t>
      </w:r>
      <w:r w:rsidR="00485105" w:rsidRPr="000021BA">
        <w:rPr>
          <w:rFonts w:asciiTheme="minorHAnsi" w:hAnsiTheme="minorHAnsi"/>
          <w:sz w:val="16"/>
          <w:szCs w:val="16"/>
          <w:lang w:bidi="ar-SA"/>
        </w:rPr>
        <w:t>.</w:t>
      </w:r>
    </w:p>
    <w:p w:rsidR="00174422" w:rsidRDefault="00264982" w:rsidP="000021BA">
      <w:pPr>
        <w:spacing w:before="60" w:after="60" w:line="240" w:lineRule="auto"/>
        <w:rPr>
          <w:rFonts w:asciiTheme="minorHAnsi" w:hAnsiTheme="minorHAnsi"/>
          <w:sz w:val="16"/>
          <w:szCs w:val="16"/>
          <w:lang w:bidi="ar-SA"/>
        </w:rPr>
      </w:pPr>
      <w:r w:rsidRPr="000021BA">
        <w:rPr>
          <w:rFonts w:asciiTheme="minorHAnsi" w:hAnsiTheme="minorHAnsi"/>
          <w:b/>
          <w:sz w:val="16"/>
          <w:szCs w:val="16"/>
          <w:lang w:bidi="ar-SA"/>
        </w:rPr>
        <w:t xml:space="preserve">Step One: </w:t>
      </w:r>
      <w:r w:rsidR="00174422" w:rsidRPr="000021BA">
        <w:rPr>
          <w:rFonts w:asciiTheme="minorHAnsi" w:hAnsiTheme="minorHAnsi"/>
          <w:b/>
          <w:sz w:val="16"/>
          <w:szCs w:val="16"/>
          <w:lang w:bidi="ar-SA"/>
        </w:rPr>
        <w:t>Ethnicity (check one):</w:t>
      </w:r>
      <w:r w:rsidR="00174422" w:rsidRPr="000021BA">
        <w:rPr>
          <w:rFonts w:asciiTheme="minorHAnsi" w:hAnsiTheme="minorHAnsi"/>
          <w:b/>
          <w:sz w:val="18"/>
          <w:szCs w:val="18"/>
          <w:lang w:bidi="ar-SA"/>
        </w:rPr>
        <w:t xml:space="preserve"> </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sidR="000021BA">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0021BA">
        <w:rPr>
          <w:rFonts w:asciiTheme="minorHAnsi" w:hAnsiTheme="minorHAnsi"/>
          <w:sz w:val="18"/>
          <w:szCs w:val="18"/>
          <w:lang w:bidi="ar-SA"/>
        </w:rPr>
        <w:t>Not Hispanic or Latino</w:t>
      </w:r>
      <w:r w:rsidR="00174422">
        <w:rPr>
          <w:rFonts w:asciiTheme="minorHAnsi" w:hAnsiTheme="minorHAnsi"/>
          <w:sz w:val="16"/>
          <w:szCs w:val="16"/>
          <w:lang w:bidi="ar-SA"/>
        </w:rPr>
        <w:t xml:space="preserve">  </w:t>
      </w:r>
    </w:p>
    <w:p w:rsidR="00174422" w:rsidRPr="00174422" w:rsidRDefault="00264982" w:rsidP="00EB41FD">
      <w:pPr>
        <w:spacing w:before="80" w:after="8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612721" w:rsidRDefault="000A1F83" w:rsidP="00612721">
      <w:pPr>
        <w:pStyle w:val="Heading2"/>
        <w:spacing w:before="120" w:after="0" w:line="240" w:lineRule="auto"/>
        <w:rPr>
          <w:sz w:val="24"/>
          <w:szCs w:val="24"/>
        </w:rPr>
      </w:pPr>
      <w:r w:rsidRPr="00612721">
        <w:rPr>
          <w:sz w:val="24"/>
          <w:szCs w:val="24"/>
        </w:rPr>
        <w:t>INSTRUCTIONS: Sources of Income</w:t>
      </w:r>
    </w:p>
    <w:p w:rsidR="000A1F83" w:rsidRPr="008A67AC" w:rsidRDefault="000A1F83" w:rsidP="00612721">
      <w:pPr>
        <w:tabs>
          <w:tab w:val="left" w:pos="6840"/>
        </w:tabs>
        <w:spacing w:before="6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8"/>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D22CD0">
      <w:pPr>
        <w:tabs>
          <w:tab w:val="left" w:pos="5940"/>
          <w:tab w:val="left" w:pos="6840"/>
          <w:tab w:val="left" w:pos="9540"/>
          <w:tab w:val="left" w:pos="13500"/>
        </w:tabs>
        <w:spacing w:before="0" w:after="0" w:line="240" w:lineRule="auto"/>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D22CD0" w:rsidRPr="00D22CD0" w:rsidRDefault="00F54A05" w:rsidP="00D22CD0">
      <w:pPr>
        <w:tabs>
          <w:tab w:val="left" w:pos="5940"/>
          <w:tab w:val="left" w:pos="6840"/>
          <w:tab w:val="left" w:pos="9540"/>
          <w:tab w:val="left" w:pos="13500"/>
        </w:tabs>
        <w:spacing w:before="120" w:after="120" w:line="240" w:lineRule="auto"/>
        <w:ind w:right="-288"/>
        <w:rPr>
          <w:sz w:val="16"/>
          <w:szCs w:val="16"/>
          <w:lang w:bidi="ar-SA"/>
        </w:rPr>
      </w:pPr>
      <w:r w:rsidRPr="000909E5">
        <w:rPr>
          <w:rStyle w:val="Strong"/>
          <w:rFonts w:asciiTheme="minorHAnsi" w:hAnsiTheme="minorHAnsi" w:cstheme="minorHAnsi"/>
          <w:sz w:val="16"/>
          <w:szCs w:val="16"/>
        </w:rPr>
        <w:t>Nondiscrimination statement</w:t>
      </w:r>
      <w:r w:rsidRPr="000909E5">
        <w:rPr>
          <w:rFonts w:asciiTheme="minorHAnsi" w:hAnsiTheme="minorHAnsi" w:cstheme="minorHAnsi"/>
          <w:sz w:val="16"/>
          <w:szCs w:val="16"/>
        </w:rPr>
        <w:t>:</w:t>
      </w:r>
      <w:r w:rsidRPr="000909E5">
        <w:rPr>
          <w:rFonts w:ascii="Helvetica" w:hAnsi="Helvetica" w:cs="Helvetica"/>
          <w:sz w:val="21"/>
          <w:szCs w:val="21"/>
        </w:rPr>
        <w:t xml:space="preserve"> </w:t>
      </w:r>
      <w:r w:rsidR="00D22CD0" w:rsidRPr="00D22CD0">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22CD0" w:rsidRPr="00D22CD0" w:rsidRDefault="00D22CD0" w:rsidP="00D22CD0">
      <w:pPr>
        <w:tabs>
          <w:tab w:val="left" w:pos="5940"/>
          <w:tab w:val="left" w:pos="6840"/>
          <w:tab w:val="left" w:pos="9540"/>
          <w:tab w:val="left" w:pos="13500"/>
        </w:tabs>
        <w:spacing w:before="120" w:after="120" w:line="240" w:lineRule="auto"/>
        <w:ind w:right="-288"/>
        <w:rPr>
          <w:sz w:val="16"/>
          <w:szCs w:val="16"/>
          <w:lang w:bidi="ar-SA"/>
        </w:rPr>
      </w:pPr>
      <w:r w:rsidRPr="00D22CD0">
        <w:rPr>
          <w:sz w:val="16"/>
          <w:szCs w:val="16"/>
          <w:lang w:bidi="ar-SA"/>
        </w:rPr>
        <w:t>To file a program discrimination complaint, a Complainant should complete a Form AD-3027, USDA Program Discrimination Complaint Fo</w:t>
      </w:r>
      <w:r w:rsidR="000909E5">
        <w:rPr>
          <w:sz w:val="16"/>
          <w:szCs w:val="16"/>
          <w:lang w:bidi="ar-SA"/>
        </w:rPr>
        <w:t xml:space="preserve">rm which can be obtained online </w:t>
      </w:r>
      <w:r w:rsidRPr="00D22CD0">
        <w:rPr>
          <w:sz w:val="16"/>
          <w:szCs w:val="16"/>
          <w:lang w:bidi="ar-SA"/>
        </w:rPr>
        <w:t>at: </w:t>
      </w:r>
      <w:bookmarkStart w:id="1" w:name="P11_1844"/>
      <w:r w:rsidRPr="00D22CD0">
        <w:rPr>
          <w:sz w:val="16"/>
          <w:szCs w:val="16"/>
          <w:lang w:bidi="ar-SA"/>
        </w:rPr>
        <w:fldChar w:fldCharType="begin"/>
      </w:r>
      <w:r w:rsidRPr="00D22CD0">
        <w:rPr>
          <w:sz w:val="16"/>
          <w:szCs w:val="16"/>
          <w:lang w:bidi="ar-SA"/>
        </w:rPr>
        <w:instrText xml:space="preserve"> HYPERLINK "https://www.usda.gov/sites/default/files/documents/ad-3027.pdf" \t "_top" </w:instrText>
      </w:r>
      <w:r w:rsidRPr="00D22CD0">
        <w:rPr>
          <w:sz w:val="16"/>
          <w:szCs w:val="16"/>
          <w:lang w:bidi="ar-SA"/>
        </w:rPr>
        <w:fldChar w:fldCharType="separate"/>
      </w:r>
      <w:r w:rsidRPr="00D22CD0">
        <w:rPr>
          <w:rStyle w:val="Hyperlink"/>
          <w:sz w:val="16"/>
          <w:szCs w:val="16"/>
          <w:lang w:bidi="ar-SA"/>
        </w:rPr>
        <w:t>https://www.usda.gov/sites/default/files/documents/ad-3027.pdf</w:t>
      </w:r>
      <w:r w:rsidRPr="00D22CD0">
        <w:rPr>
          <w:sz w:val="16"/>
          <w:szCs w:val="16"/>
          <w:lang w:bidi="ar-SA"/>
        </w:rPr>
        <w:fldChar w:fldCharType="end"/>
      </w:r>
      <w:bookmarkEnd w:id="1"/>
      <w:r w:rsidRPr="00D22CD0">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(1) </w:t>
      </w:r>
      <w:r w:rsidRPr="00D22CD0">
        <w:rPr>
          <w:b/>
          <w:bCs/>
          <w:sz w:val="16"/>
          <w:szCs w:val="16"/>
          <w:lang w:bidi="ar-SA"/>
        </w:rPr>
        <w:t>mail:</w:t>
      </w:r>
      <w:r w:rsidRPr="00D22CD0">
        <w:rPr>
          <w:sz w:val="16"/>
          <w:szCs w:val="16"/>
          <w:lang w:bidi="ar-SA"/>
        </w:rPr>
        <w:t> U.S. Department of Agriculture</w:t>
      </w:r>
      <w:r w:rsidRPr="00D22CD0">
        <w:rPr>
          <w:sz w:val="16"/>
          <w:szCs w:val="16"/>
          <w:lang w:bidi="ar-SA"/>
        </w:rPr>
        <w:br/>
        <w:t>Office of the Assistant Secretary for Civil Rights</w:t>
      </w:r>
      <w:r w:rsidRPr="00D22CD0">
        <w:rPr>
          <w:sz w:val="16"/>
          <w:szCs w:val="16"/>
          <w:lang w:bidi="ar-SA"/>
        </w:rPr>
        <w:br/>
        <w:t>1400 Independence Avenue, SW</w:t>
      </w:r>
      <w:r w:rsidRPr="00D22CD0">
        <w:rPr>
          <w:sz w:val="16"/>
          <w:szCs w:val="16"/>
          <w:lang w:bidi="ar-SA"/>
        </w:rPr>
        <w:br/>
        <w:t>Washington, D.C. 20250-9410; or</w:t>
      </w:r>
    </w:p>
    <w:p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(2) </w:t>
      </w:r>
      <w:proofErr w:type="gramStart"/>
      <w:r w:rsidRPr="00D22CD0">
        <w:rPr>
          <w:b/>
          <w:bCs/>
          <w:sz w:val="16"/>
          <w:szCs w:val="16"/>
          <w:lang w:bidi="ar-SA"/>
        </w:rPr>
        <w:t>fax</w:t>
      </w:r>
      <w:proofErr w:type="gramEnd"/>
      <w:r w:rsidRPr="00D22CD0">
        <w:rPr>
          <w:b/>
          <w:bCs/>
          <w:sz w:val="16"/>
          <w:szCs w:val="16"/>
          <w:lang w:bidi="ar-SA"/>
        </w:rPr>
        <w:t>:</w:t>
      </w:r>
      <w:r w:rsidRPr="00D22CD0">
        <w:rPr>
          <w:sz w:val="16"/>
          <w:szCs w:val="16"/>
          <w:lang w:bidi="ar-SA"/>
        </w:rPr>
        <w:t> (833) 256-1665 or (202) 690-7442; or</w:t>
      </w:r>
    </w:p>
    <w:p w:rsidR="00D22CD0" w:rsidRPr="00D22CD0" w:rsidRDefault="00D22CD0" w:rsidP="00D22CD0">
      <w:pPr>
        <w:tabs>
          <w:tab w:val="left" w:pos="5940"/>
          <w:tab w:val="left" w:pos="6840"/>
          <w:tab w:val="left" w:pos="9540"/>
          <w:tab w:val="left" w:pos="13500"/>
        </w:tabs>
        <w:spacing w:before="0" w:after="0"/>
        <w:ind w:right="-288"/>
        <w:rPr>
          <w:sz w:val="16"/>
          <w:szCs w:val="16"/>
          <w:lang w:bidi="ar-SA"/>
        </w:rPr>
      </w:pPr>
      <w:r w:rsidRPr="00D22CD0">
        <w:rPr>
          <w:sz w:val="16"/>
          <w:szCs w:val="16"/>
          <w:lang w:bidi="ar-SA"/>
        </w:rPr>
        <w:t>(3) </w:t>
      </w:r>
      <w:proofErr w:type="gramStart"/>
      <w:r w:rsidRPr="00D22CD0">
        <w:rPr>
          <w:b/>
          <w:bCs/>
          <w:sz w:val="16"/>
          <w:szCs w:val="16"/>
          <w:lang w:bidi="ar-SA"/>
        </w:rPr>
        <w:t>email</w:t>
      </w:r>
      <w:proofErr w:type="gramEnd"/>
      <w:r w:rsidRPr="00D22CD0">
        <w:rPr>
          <w:b/>
          <w:bCs/>
          <w:sz w:val="16"/>
          <w:szCs w:val="16"/>
          <w:lang w:bidi="ar-SA"/>
        </w:rPr>
        <w:t>:</w:t>
      </w:r>
      <w:r w:rsidRPr="00D22CD0">
        <w:rPr>
          <w:sz w:val="16"/>
          <w:szCs w:val="16"/>
          <w:lang w:bidi="ar-SA"/>
        </w:rPr>
        <w:t> </w:t>
      </w:r>
      <w:hyperlink r:id="rId19" w:tgtFrame="_top" w:history="1">
        <w:r w:rsidRPr="00D22CD0">
          <w:rPr>
            <w:rStyle w:val="Hyperlink"/>
            <w:sz w:val="16"/>
            <w:szCs w:val="16"/>
            <w:lang w:bidi="ar-SA"/>
          </w:rPr>
          <w:t>program.intake@usda.gov</w:t>
        </w:r>
      </w:hyperlink>
    </w:p>
    <w:p w:rsidR="00485105" w:rsidRPr="00D22CD0" w:rsidRDefault="00D22CD0" w:rsidP="00D22CD0">
      <w:pPr>
        <w:tabs>
          <w:tab w:val="left" w:pos="5940"/>
          <w:tab w:val="left" w:pos="6840"/>
          <w:tab w:val="left" w:pos="9540"/>
          <w:tab w:val="left" w:pos="13500"/>
        </w:tabs>
        <w:spacing w:before="120" w:after="120"/>
        <w:ind w:right="-288"/>
        <w:rPr>
          <w:sz w:val="16"/>
          <w:szCs w:val="16"/>
          <w:lang w:bidi="ar-SA"/>
        </w:rPr>
      </w:pPr>
      <w:r w:rsidRPr="00D22CD0">
        <w:rPr>
          <w:sz w:val="16"/>
          <w:szCs w:val="16"/>
          <w:lang w:bidi="ar-SA"/>
        </w:rPr>
        <w:t>This institution is an equal opportunity provider.</w:t>
      </w:r>
    </w:p>
    <w:sectPr w:rsidR="00485105" w:rsidRPr="00D22CD0"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03" w:rsidRDefault="00634F03" w:rsidP="00D91FF4">
      <w:r>
        <w:separator/>
      </w:r>
    </w:p>
  </w:endnote>
  <w:endnote w:type="continuationSeparator" w:id="0">
    <w:p w:rsidR="00634F03" w:rsidRDefault="00634F0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03" w:rsidRDefault="00634F03" w:rsidP="00D91FF4">
      <w:r>
        <w:separator/>
      </w:r>
    </w:p>
  </w:footnote>
  <w:footnote w:type="continuationSeparator" w:id="0">
    <w:p w:rsidR="00634F03" w:rsidRDefault="00634F0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15.75pt;height:25.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21BA"/>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09E5"/>
    <w:rsid w:val="00095C75"/>
    <w:rsid w:val="000A1F83"/>
    <w:rsid w:val="000B0A75"/>
    <w:rsid w:val="000B1F17"/>
    <w:rsid w:val="000B269A"/>
    <w:rsid w:val="000B2E09"/>
    <w:rsid w:val="000B2E68"/>
    <w:rsid w:val="000B47C8"/>
    <w:rsid w:val="000C20D3"/>
    <w:rsid w:val="000C3708"/>
    <w:rsid w:val="000C3761"/>
    <w:rsid w:val="000C3DD9"/>
    <w:rsid w:val="000C7373"/>
    <w:rsid w:val="000E1973"/>
    <w:rsid w:val="000E313B"/>
    <w:rsid w:val="000E3E9D"/>
    <w:rsid w:val="000F2D45"/>
    <w:rsid w:val="000F3196"/>
    <w:rsid w:val="000F4BB1"/>
    <w:rsid w:val="000F753E"/>
    <w:rsid w:val="0011476D"/>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3208"/>
    <w:rsid w:val="001C55E0"/>
    <w:rsid w:val="001D0709"/>
    <w:rsid w:val="001D5B2A"/>
    <w:rsid w:val="001E0824"/>
    <w:rsid w:val="001E5573"/>
    <w:rsid w:val="001E5ECF"/>
    <w:rsid w:val="001E7432"/>
    <w:rsid w:val="001F1BB0"/>
    <w:rsid w:val="001F4201"/>
    <w:rsid w:val="00202592"/>
    <w:rsid w:val="00204306"/>
    <w:rsid w:val="00211CA3"/>
    <w:rsid w:val="0022292A"/>
    <w:rsid w:val="00222A49"/>
    <w:rsid w:val="0022552E"/>
    <w:rsid w:val="00227E68"/>
    <w:rsid w:val="00232F7C"/>
    <w:rsid w:val="002335CD"/>
    <w:rsid w:val="002339C0"/>
    <w:rsid w:val="00236CB0"/>
    <w:rsid w:val="00245778"/>
    <w:rsid w:val="0024672D"/>
    <w:rsid w:val="002503B8"/>
    <w:rsid w:val="00252DB3"/>
    <w:rsid w:val="00257AF5"/>
    <w:rsid w:val="00261247"/>
    <w:rsid w:val="0026126B"/>
    <w:rsid w:val="00264652"/>
    <w:rsid w:val="00264982"/>
    <w:rsid w:val="0026674F"/>
    <w:rsid w:val="00270D86"/>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D6866"/>
    <w:rsid w:val="002E1290"/>
    <w:rsid w:val="002E7098"/>
    <w:rsid w:val="002F1947"/>
    <w:rsid w:val="002F2C31"/>
    <w:rsid w:val="002F5559"/>
    <w:rsid w:val="0030115D"/>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940"/>
    <w:rsid w:val="003B0AA9"/>
    <w:rsid w:val="003B2B0A"/>
    <w:rsid w:val="003B7D82"/>
    <w:rsid w:val="003C03D3"/>
    <w:rsid w:val="003C4644"/>
    <w:rsid w:val="003C5BE3"/>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3BBA"/>
    <w:rsid w:val="00514788"/>
    <w:rsid w:val="00525DCB"/>
    <w:rsid w:val="00534E4B"/>
    <w:rsid w:val="00541B74"/>
    <w:rsid w:val="0054371B"/>
    <w:rsid w:val="00547E68"/>
    <w:rsid w:val="00550292"/>
    <w:rsid w:val="00555067"/>
    <w:rsid w:val="00557888"/>
    <w:rsid w:val="00561E50"/>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1EF5"/>
    <w:rsid w:val="005F3406"/>
    <w:rsid w:val="005F355E"/>
    <w:rsid w:val="005F6005"/>
    <w:rsid w:val="00601B3F"/>
    <w:rsid w:val="006064AB"/>
    <w:rsid w:val="00612721"/>
    <w:rsid w:val="006168D5"/>
    <w:rsid w:val="00621BD2"/>
    <w:rsid w:val="00622BB5"/>
    <w:rsid w:val="00623DE2"/>
    <w:rsid w:val="00634F03"/>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42BC"/>
    <w:rsid w:val="006B13B7"/>
    <w:rsid w:val="006B2942"/>
    <w:rsid w:val="006B3994"/>
    <w:rsid w:val="006B4A77"/>
    <w:rsid w:val="006C0E45"/>
    <w:rsid w:val="006C334B"/>
    <w:rsid w:val="006D2FB0"/>
    <w:rsid w:val="006D4829"/>
    <w:rsid w:val="006D4E2F"/>
    <w:rsid w:val="006D6FBC"/>
    <w:rsid w:val="006E16F6"/>
    <w:rsid w:val="006E18EC"/>
    <w:rsid w:val="006E3E5D"/>
    <w:rsid w:val="006E46F0"/>
    <w:rsid w:val="006E6E16"/>
    <w:rsid w:val="006F26C9"/>
    <w:rsid w:val="006F3B38"/>
    <w:rsid w:val="006F3D96"/>
    <w:rsid w:val="00702587"/>
    <w:rsid w:val="00703012"/>
    <w:rsid w:val="00703840"/>
    <w:rsid w:val="00703CBC"/>
    <w:rsid w:val="007120E4"/>
    <w:rsid w:val="007134A6"/>
    <w:rsid w:val="007137A4"/>
    <w:rsid w:val="0071616F"/>
    <w:rsid w:val="0073095C"/>
    <w:rsid w:val="00730E59"/>
    <w:rsid w:val="00730F35"/>
    <w:rsid w:val="007310E0"/>
    <w:rsid w:val="00735550"/>
    <w:rsid w:val="00736092"/>
    <w:rsid w:val="0074778B"/>
    <w:rsid w:val="007500A0"/>
    <w:rsid w:val="00750522"/>
    <w:rsid w:val="00753BB7"/>
    <w:rsid w:val="00761489"/>
    <w:rsid w:val="00762D9B"/>
    <w:rsid w:val="0077225E"/>
    <w:rsid w:val="007825C2"/>
    <w:rsid w:val="007857F7"/>
    <w:rsid w:val="00793F48"/>
    <w:rsid w:val="0079668D"/>
    <w:rsid w:val="007A13BB"/>
    <w:rsid w:val="007A45FC"/>
    <w:rsid w:val="007B016E"/>
    <w:rsid w:val="007B35B2"/>
    <w:rsid w:val="007D1CA2"/>
    <w:rsid w:val="007D1FFF"/>
    <w:rsid w:val="007D33DD"/>
    <w:rsid w:val="007D42A0"/>
    <w:rsid w:val="007D6981"/>
    <w:rsid w:val="007E09D8"/>
    <w:rsid w:val="007E2642"/>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3DC6"/>
    <w:rsid w:val="00844F1D"/>
    <w:rsid w:val="00846F64"/>
    <w:rsid w:val="0084731A"/>
    <w:rsid w:val="0084749F"/>
    <w:rsid w:val="00854331"/>
    <w:rsid w:val="00856D08"/>
    <w:rsid w:val="00857EC5"/>
    <w:rsid w:val="00861EF3"/>
    <w:rsid w:val="00862FA8"/>
    <w:rsid w:val="00864202"/>
    <w:rsid w:val="00866116"/>
    <w:rsid w:val="00874723"/>
    <w:rsid w:val="008753E5"/>
    <w:rsid w:val="0088314B"/>
    <w:rsid w:val="008A308D"/>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6506"/>
    <w:rsid w:val="0090737A"/>
    <w:rsid w:val="00911546"/>
    <w:rsid w:val="00914BE8"/>
    <w:rsid w:val="009156A8"/>
    <w:rsid w:val="009174C2"/>
    <w:rsid w:val="0092180A"/>
    <w:rsid w:val="00924CC2"/>
    <w:rsid w:val="00926134"/>
    <w:rsid w:val="00930CC7"/>
    <w:rsid w:val="00937FC1"/>
    <w:rsid w:val="0094076B"/>
    <w:rsid w:val="00944B8A"/>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09F9"/>
    <w:rsid w:val="00A51CC6"/>
    <w:rsid w:val="00A55508"/>
    <w:rsid w:val="00A57FE8"/>
    <w:rsid w:val="00A64ECE"/>
    <w:rsid w:val="00A66185"/>
    <w:rsid w:val="00A71CAD"/>
    <w:rsid w:val="00A729E5"/>
    <w:rsid w:val="00A731A2"/>
    <w:rsid w:val="00A827B0"/>
    <w:rsid w:val="00A827C1"/>
    <w:rsid w:val="00A835DA"/>
    <w:rsid w:val="00A842E3"/>
    <w:rsid w:val="00A90E1C"/>
    <w:rsid w:val="00A9206B"/>
    <w:rsid w:val="00A92AFF"/>
    <w:rsid w:val="00A93F40"/>
    <w:rsid w:val="00A96968"/>
    <w:rsid w:val="00A96F93"/>
    <w:rsid w:val="00AA0EDB"/>
    <w:rsid w:val="00AA2BE2"/>
    <w:rsid w:val="00AB1F46"/>
    <w:rsid w:val="00AB65FF"/>
    <w:rsid w:val="00AC6A35"/>
    <w:rsid w:val="00AD122F"/>
    <w:rsid w:val="00AD39DA"/>
    <w:rsid w:val="00AD5DFE"/>
    <w:rsid w:val="00AE187C"/>
    <w:rsid w:val="00AE19E1"/>
    <w:rsid w:val="00AE2A1D"/>
    <w:rsid w:val="00AE5772"/>
    <w:rsid w:val="00AE5E0A"/>
    <w:rsid w:val="00AF22AD"/>
    <w:rsid w:val="00AF5107"/>
    <w:rsid w:val="00AF6C27"/>
    <w:rsid w:val="00B0053E"/>
    <w:rsid w:val="00B06221"/>
    <w:rsid w:val="00B06264"/>
    <w:rsid w:val="00B07C8F"/>
    <w:rsid w:val="00B12C52"/>
    <w:rsid w:val="00B16701"/>
    <w:rsid w:val="00B2070E"/>
    <w:rsid w:val="00B22B1D"/>
    <w:rsid w:val="00B275D4"/>
    <w:rsid w:val="00B27724"/>
    <w:rsid w:val="00B331BB"/>
    <w:rsid w:val="00B34152"/>
    <w:rsid w:val="00B437C8"/>
    <w:rsid w:val="00B456A0"/>
    <w:rsid w:val="00B47BC6"/>
    <w:rsid w:val="00B47E6C"/>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E0672"/>
    <w:rsid w:val="00CE0FEE"/>
    <w:rsid w:val="00CE45B0"/>
    <w:rsid w:val="00CE7270"/>
    <w:rsid w:val="00CF0DBC"/>
    <w:rsid w:val="00CF1393"/>
    <w:rsid w:val="00CF4F3A"/>
    <w:rsid w:val="00D0014D"/>
    <w:rsid w:val="00D059F7"/>
    <w:rsid w:val="00D11B02"/>
    <w:rsid w:val="00D22819"/>
    <w:rsid w:val="00D22CD0"/>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41FD"/>
    <w:rsid w:val="00EB584A"/>
    <w:rsid w:val="00EC26DD"/>
    <w:rsid w:val="00EC579D"/>
    <w:rsid w:val="00ED31A4"/>
    <w:rsid w:val="00ED5BDC"/>
    <w:rsid w:val="00ED7DAC"/>
    <w:rsid w:val="00EE264F"/>
    <w:rsid w:val="00EE5F6A"/>
    <w:rsid w:val="00EE7E82"/>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A824"/>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2D6866"/>
    <w:rPr>
      <w:sz w:val="16"/>
      <w:szCs w:val="16"/>
    </w:rPr>
  </w:style>
  <w:style w:type="paragraph" w:styleId="CommentText">
    <w:name w:val="annotation text"/>
    <w:basedOn w:val="Normal"/>
    <w:link w:val="CommentTextChar"/>
    <w:semiHidden/>
    <w:unhideWhenUsed/>
    <w:rsid w:val="002D6866"/>
    <w:pPr>
      <w:spacing w:line="240" w:lineRule="auto"/>
    </w:pPr>
    <w:rPr>
      <w:sz w:val="20"/>
      <w:szCs w:val="20"/>
    </w:rPr>
  </w:style>
  <w:style w:type="character" w:customStyle="1" w:styleId="CommentTextChar">
    <w:name w:val="Comment Text Char"/>
    <w:basedOn w:val="DefaultParagraphFont"/>
    <w:link w:val="CommentText"/>
    <w:semiHidden/>
    <w:rsid w:val="002D6866"/>
    <w:rPr>
      <w:sz w:val="20"/>
      <w:szCs w:val="20"/>
    </w:rPr>
  </w:style>
  <w:style w:type="paragraph" w:styleId="CommentSubject">
    <w:name w:val="annotation subject"/>
    <w:basedOn w:val="CommentText"/>
    <w:next w:val="CommentText"/>
    <w:link w:val="CommentSubjectChar"/>
    <w:semiHidden/>
    <w:unhideWhenUsed/>
    <w:rsid w:val="002D6866"/>
    <w:rPr>
      <w:b/>
      <w:bCs/>
    </w:rPr>
  </w:style>
  <w:style w:type="character" w:customStyle="1" w:styleId="CommentSubjectChar">
    <w:name w:val="Comment Subject Char"/>
    <w:basedOn w:val="CommentTextChar"/>
    <w:link w:val="CommentSubject"/>
    <w:semiHidden/>
    <w:rsid w:val="002D6866"/>
    <w:rPr>
      <w:b/>
      <w:bCs/>
      <w:sz w:val="20"/>
      <w:szCs w:val="20"/>
    </w:rPr>
  </w:style>
  <w:style w:type="paragraph" w:styleId="NormalWeb">
    <w:name w:val="Normal (Web)"/>
    <w:basedOn w:val="Normal"/>
    <w:uiPriority w:val="99"/>
    <w:semiHidden/>
    <w:unhideWhenUsed/>
    <w:rsid w:val="00D22CD0"/>
    <w:rPr>
      <w:rFonts w:ascii="Times New Roman" w:hAnsi="Times New Roman"/>
      <w:sz w:val="24"/>
      <w:szCs w:val="24"/>
    </w:rPr>
  </w:style>
  <w:style w:type="paragraph" w:styleId="BodyText">
    <w:name w:val="Body Text"/>
    <w:basedOn w:val="Normal"/>
    <w:link w:val="BodyTextChar"/>
    <w:semiHidden/>
    <w:unhideWhenUsed/>
    <w:qFormat/>
    <w:rsid w:val="00513BBA"/>
    <w:pPr>
      <w:spacing w:after="120"/>
    </w:pPr>
  </w:style>
  <w:style w:type="character" w:customStyle="1" w:styleId="BodyTextChar">
    <w:name w:val="Body Text Char"/>
    <w:basedOn w:val="DefaultParagraphFont"/>
    <w:link w:val="BodyText"/>
    <w:semiHidden/>
    <w:rsid w:val="00513BBA"/>
  </w:style>
  <w:style w:type="character" w:customStyle="1" w:styleId="body">
    <w:name w:val="body"/>
    <w:basedOn w:val="DefaultParagraphFont"/>
    <w:rsid w:val="0051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2983591">
      <w:bodyDiv w:val="1"/>
      <w:marLeft w:val="0"/>
      <w:marRight w:val="0"/>
      <w:marTop w:val="0"/>
      <w:marBottom w:val="0"/>
      <w:divBdr>
        <w:top w:val="none" w:sz="0" w:space="0" w:color="auto"/>
        <w:left w:val="none" w:sz="0" w:space="0" w:color="auto"/>
        <w:bottom w:val="none" w:sz="0" w:space="0" w:color="auto"/>
        <w:right w:val="none" w:sz="0" w:space="0" w:color="auto"/>
      </w:divBdr>
      <w:divsChild>
        <w:div w:id="1306616704">
          <w:marLeft w:val="0"/>
          <w:marRight w:val="0"/>
          <w:marTop w:val="0"/>
          <w:marBottom w:val="0"/>
          <w:divBdr>
            <w:top w:val="none" w:sz="0" w:space="0" w:color="auto"/>
            <w:left w:val="none" w:sz="0" w:space="0" w:color="auto"/>
            <w:bottom w:val="none" w:sz="0" w:space="0" w:color="auto"/>
            <w:right w:val="none" w:sz="0" w:space="0" w:color="auto"/>
          </w:divBdr>
          <w:divsChild>
            <w:div w:id="710422416">
              <w:marLeft w:val="0"/>
              <w:marRight w:val="0"/>
              <w:marTop w:val="0"/>
              <w:marBottom w:val="0"/>
              <w:divBdr>
                <w:top w:val="none" w:sz="0" w:space="0" w:color="auto"/>
                <w:left w:val="none" w:sz="0" w:space="0" w:color="auto"/>
                <w:bottom w:val="none" w:sz="0" w:space="0" w:color="auto"/>
                <w:right w:val="none" w:sz="0" w:space="0" w:color="auto"/>
              </w:divBdr>
            </w:div>
          </w:divsChild>
        </w:div>
        <w:div w:id="1364093676">
          <w:marLeft w:val="0"/>
          <w:marRight w:val="0"/>
          <w:marTop w:val="0"/>
          <w:marBottom w:val="0"/>
          <w:divBdr>
            <w:top w:val="none" w:sz="0" w:space="0" w:color="auto"/>
            <w:left w:val="none" w:sz="0" w:space="0" w:color="auto"/>
            <w:bottom w:val="none" w:sz="0" w:space="0" w:color="auto"/>
            <w:right w:val="none" w:sz="0" w:space="0" w:color="auto"/>
          </w:divBdr>
        </w:div>
      </w:divsChild>
    </w:div>
    <w:div w:id="210381227">
      <w:bodyDiv w:val="1"/>
      <w:marLeft w:val="0"/>
      <w:marRight w:val="0"/>
      <w:marTop w:val="0"/>
      <w:marBottom w:val="0"/>
      <w:divBdr>
        <w:top w:val="none" w:sz="0" w:space="0" w:color="auto"/>
        <w:left w:val="none" w:sz="0" w:space="0" w:color="auto"/>
        <w:bottom w:val="none" w:sz="0" w:space="0" w:color="auto"/>
        <w:right w:val="none" w:sz="0" w:space="0" w:color="auto"/>
      </w:divBdr>
      <w:divsChild>
        <w:div w:id="198667465">
          <w:marLeft w:val="220"/>
          <w:marRight w:val="0"/>
          <w:marTop w:val="0"/>
          <w:marBottom w:val="0"/>
          <w:divBdr>
            <w:top w:val="none" w:sz="0" w:space="0" w:color="auto"/>
            <w:left w:val="none" w:sz="0" w:space="0" w:color="auto"/>
            <w:bottom w:val="none" w:sz="0" w:space="0" w:color="auto"/>
            <w:right w:val="none" w:sz="0" w:space="0" w:color="auto"/>
          </w:divBdr>
          <w:divsChild>
            <w:div w:id="361516358">
              <w:marLeft w:val="0"/>
              <w:marRight w:val="0"/>
              <w:marTop w:val="0"/>
              <w:marBottom w:val="0"/>
              <w:divBdr>
                <w:top w:val="none" w:sz="0" w:space="0" w:color="auto"/>
                <w:left w:val="none" w:sz="0" w:space="0" w:color="auto"/>
                <w:bottom w:val="none" w:sz="0" w:space="0" w:color="auto"/>
                <w:right w:val="none" w:sz="0" w:space="0" w:color="auto"/>
              </w:divBdr>
            </w:div>
            <w:div w:id="301275067">
              <w:marLeft w:val="0"/>
              <w:marRight w:val="0"/>
              <w:marTop w:val="0"/>
              <w:marBottom w:val="0"/>
              <w:divBdr>
                <w:top w:val="none" w:sz="0" w:space="0" w:color="auto"/>
                <w:left w:val="none" w:sz="0" w:space="0" w:color="auto"/>
                <w:bottom w:val="none" w:sz="0" w:space="0" w:color="auto"/>
                <w:right w:val="none" w:sz="0" w:space="0" w:color="auto"/>
              </w:divBdr>
            </w:div>
            <w:div w:id="171404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paypams.com" TargetMode="External"/><Relationship Id="rId10" Type="http://schemas.openxmlformats.org/officeDocument/2006/relationships/endnotes" Target="endnotes.xml"/><Relationship Id="rId19"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pam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C7894A-B44A-43BF-AB9E-0D6E2988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2023-24 Application for Educational Benefits Packet</vt:lpstr>
    </vt:vector>
  </TitlesOfParts>
  <Company>Minnesota Department of Education</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Application for Educational Benefits Packet</dc:title>
  <dc:subject>Household letter, instructions and Application for Educational Benefits.</dc:subject>
  <dc:creator>Minnesota Department of Education</dc:creator>
  <cp:keywords/>
  <dc:description/>
  <cp:lastModifiedBy>Windows User</cp:lastModifiedBy>
  <cp:revision>4</cp:revision>
  <cp:lastPrinted>2020-04-10T14:39:00Z</cp:lastPrinted>
  <dcterms:created xsi:type="dcterms:W3CDTF">2023-06-28T14:04:00Z</dcterms:created>
  <dcterms:modified xsi:type="dcterms:W3CDTF">2023-06-28T15:11:00Z</dcterms:modified>
</cp:coreProperties>
</file>