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CEC147F" w:rsidR="0066401B" w:rsidRDefault="00D2045E">
      <w:pPr>
        <w:tabs>
          <w:tab w:val="left" w:pos="0"/>
          <w:tab w:val="left" w:pos="720"/>
          <w:tab w:val="left" w:pos="1440"/>
          <w:tab w:val="left" w:pos="2160"/>
          <w:tab w:val="right" w:pos="9360"/>
        </w:tabs>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Adopted: </w:t>
      </w:r>
      <w:r w:rsidR="007437C3">
        <w:rPr>
          <w:rFonts w:ascii="Times New Roman" w:eastAsia="Times New Roman" w:hAnsi="Times New Roman" w:cs="Times New Roman"/>
          <w:i/>
          <w:sz w:val="24"/>
          <w:szCs w:val="24"/>
        </w:rPr>
        <w:t>12-20-21</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ISD 424 Policy 503</w:t>
      </w:r>
    </w:p>
    <w:p w14:paraId="00000002" w14:textId="77777777" w:rsidR="0066401B" w:rsidRDefault="0066401B">
      <w:pPr>
        <w:pStyle w:val="Heading1"/>
        <w:rPr>
          <w:rFonts w:ascii="Times New Roman" w:eastAsia="Times New Roman" w:hAnsi="Times New Roman" w:cs="Times New Roman"/>
          <w:sz w:val="24"/>
          <w:szCs w:val="24"/>
        </w:rPr>
      </w:pPr>
    </w:p>
    <w:p w14:paraId="00000004" w14:textId="32570DFF" w:rsidR="0066401B" w:rsidRPr="007437C3" w:rsidRDefault="00D2045E" w:rsidP="007437C3">
      <w:pPr>
        <w:tabs>
          <w:tab w:val="left" w:pos="0"/>
          <w:tab w:val="left" w:pos="720"/>
          <w:tab w:val="left" w:pos="1440"/>
          <w:tab w:val="left" w:pos="2160"/>
          <w:tab w:val="right" w:pos="9360"/>
        </w:tabs>
        <w:jc w:val="both"/>
        <w:rPr>
          <w:i/>
          <w:sz w:val="24"/>
          <w:szCs w:val="24"/>
        </w:rPr>
      </w:pPr>
      <w:r>
        <w:rPr>
          <w:i/>
          <w:sz w:val="24"/>
          <w:szCs w:val="24"/>
        </w:rPr>
        <w:tab/>
      </w:r>
    </w:p>
    <w:p w14:paraId="00000005"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06"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503</w:t>
      </w:r>
      <w:r>
        <w:rPr>
          <w:rFonts w:ascii="Times New Roman" w:eastAsia="Times New Roman" w:hAnsi="Times New Roman" w:cs="Times New Roman"/>
          <w:b/>
          <w:sz w:val="24"/>
          <w:szCs w:val="24"/>
        </w:rPr>
        <w:tab/>
        <w:t>STUDENT ATTENDANCE</w:t>
      </w:r>
    </w:p>
    <w:p w14:paraId="00000007"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08"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[Note: The provisions of this policy substantially reflect statutory requirements.]</w:t>
      </w:r>
    </w:p>
    <w:p w14:paraId="00000009"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0A"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ab/>
        <w:t>PURPOSE</w:t>
      </w:r>
    </w:p>
    <w:p w14:paraId="0000000B"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0C"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school board believes that regular school attendance is directly related to success in academic work, benefits students socially, provides opportunities for important communications between teachers and students, and establishes regular habits of dependability important to the future of the student.  The purpose of this policy is to encourage regular school attendance.  It is intended to be positive and not punitive.</w:t>
      </w:r>
    </w:p>
    <w:p w14:paraId="0000000D"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0E"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This policy also recognizes that class attendance is a joint responsibility to be shared by the student, parent or guardian, teacher, and administrators.  This policy will assist students in attending class.</w:t>
      </w:r>
    </w:p>
    <w:p w14:paraId="0000000F"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10"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GENERAL STATEMENT OF POLICY</w:t>
      </w:r>
    </w:p>
    <w:p w14:paraId="00000011"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12"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Responsibilities</w:t>
      </w:r>
    </w:p>
    <w:p w14:paraId="00000013"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14"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Student’s Responsibility</w:t>
      </w:r>
    </w:p>
    <w:p w14:paraId="00000015"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16"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student’s right to be in school.  It is also the student’s responsibility to attend all assigned classes and study halls every day that school is in session and to be aware of and follow the correct procedures when absent from an assigned class or study hall.  Finally, it is the student’s responsibility to request any missed assignments due to an absence.</w:t>
      </w:r>
    </w:p>
    <w:p w14:paraId="00000017"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18"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Parent or Guardian’s Responsibility</w:t>
      </w:r>
    </w:p>
    <w:p w14:paraId="00000019"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1A"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responsibility of the student’s parent or guardian to ensure the student is attending school, to inform the school in the event of a student absence, and to work cooperatively with the school and the student to solve any attendance problems that may arise.</w:t>
      </w:r>
    </w:p>
    <w:p w14:paraId="0000001B"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1C"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Teacher’s Responsibility</w:t>
      </w:r>
    </w:p>
    <w:p w14:paraId="0000001D"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1E"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the teacher’s responsibility to take daily attendance and to maintain accurate attendance records in each assigned class and study hall.  It is also the teacher’s responsibility to be familiar with all procedures governing attendance and to apply these procedures uniformly.  It is also the teacher’s responsibility to provide any student who has been absent with any missed </w:t>
      </w:r>
      <w:r>
        <w:rPr>
          <w:rFonts w:ascii="Times New Roman" w:eastAsia="Times New Roman" w:hAnsi="Times New Roman" w:cs="Times New Roman"/>
          <w:sz w:val="24"/>
          <w:szCs w:val="24"/>
        </w:rPr>
        <w:lastRenderedPageBreak/>
        <w:t>assignments upon request.  Finally, it is the teacher’s responsibility to work cooperatively with the student’s parent or guardian and the student to solve any attendance problems that may arise.</w:t>
      </w:r>
    </w:p>
    <w:p w14:paraId="0000001F"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20"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Administrator’s Responsibility</w:t>
      </w:r>
    </w:p>
    <w:p w14:paraId="00000021"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22"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It is the administrator’s responsibility to require students to attend all assigned classes and study halls.  It is also the administrator’s responsibility to be familiar with all procedures governing attendance and to apply these procedures uniformly to all students, to maintain accurate records on student attendance</w:t>
      </w:r>
      <w:r w:rsidRPr="00F962F4">
        <w:rPr>
          <w:rFonts w:ascii="Times New Roman" w:eastAsia="Times New Roman" w:hAnsi="Times New Roman" w:cs="Times New Roman"/>
          <w:color w:val="000000" w:themeColor="text1"/>
          <w:sz w:val="24"/>
          <w:szCs w:val="24"/>
        </w:rPr>
        <w:t xml:space="preserve">, and to prepare a list of the previous day’s absences stating the status of each. </w:t>
      </w:r>
      <w:r>
        <w:rPr>
          <w:rFonts w:ascii="Times New Roman" w:eastAsia="Times New Roman" w:hAnsi="Times New Roman" w:cs="Times New Roman"/>
          <w:sz w:val="24"/>
          <w:szCs w:val="24"/>
        </w:rPr>
        <w:t>Finally, it is the administrator’s responsibility to inform the student’s parent or guardian of the student’s attendance and to work cooperatively with them and the student to solve attendance problems.</w:t>
      </w:r>
    </w:p>
    <w:p w14:paraId="00000023"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24"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In accordance with the Minnesota Compulsory Instruction Law, Minnesota. Statutes, section 120A.22, the students of the school district are REQUIRED to attend all assigned classes and/or study halls every day school is in session, unless the student has been excused by the school board from attendance because the student has already completed state and school district standards required to graduate from high school, has withdrawn, or has a valid excuse for absence.</w:t>
      </w:r>
    </w:p>
    <w:p w14:paraId="00000030" w14:textId="660975BB" w:rsidR="0066401B" w:rsidRDefault="00D2045E" w:rsidP="00F96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00000031"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32"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Attendance Procedures</w:t>
      </w:r>
    </w:p>
    <w:p w14:paraId="00000033"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34"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 procedures shall be presented to the school board for review and approval.  When approved by the school board, the attendance procedures will be included as an addendum to this policy.</w:t>
      </w:r>
    </w:p>
    <w:p w14:paraId="00000035"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36"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Excused Absences</w:t>
      </w:r>
    </w:p>
    <w:p w14:paraId="00000037"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38"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To be considered an excused absence, the student’s parent or legal </w:t>
      </w:r>
      <w:r w:rsidRPr="007437C3">
        <w:rPr>
          <w:rFonts w:ascii="Times New Roman" w:eastAsia="Times New Roman" w:hAnsi="Times New Roman" w:cs="Times New Roman"/>
          <w:color w:val="000000" w:themeColor="text1"/>
          <w:sz w:val="24"/>
          <w:szCs w:val="24"/>
        </w:rPr>
        <w:t xml:space="preserve">guardian must inform the school office of the reason for the absence.  Parents/Guardians may be asked to verify, in writing, the reason for the student’s absence </w:t>
      </w:r>
      <w:r>
        <w:rPr>
          <w:rFonts w:ascii="Times New Roman" w:eastAsia="Times New Roman" w:hAnsi="Times New Roman" w:cs="Times New Roman"/>
          <w:sz w:val="24"/>
          <w:szCs w:val="24"/>
        </w:rPr>
        <w:t>from school.  A note from a physician or a licensed mental health professional stating that the student cannot attend school is a valid excuse.</w:t>
      </w:r>
    </w:p>
    <w:p w14:paraId="00000039"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720"/>
        <w:jc w:val="both"/>
        <w:rPr>
          <w:rFonts w:ascii="Times New Roman" w:eastAsia="Times New Roman" w:hAnsi="Times New Roman" w:cs="Times New Roman"/>
          <w:sz w:val="24"/>
          <w:szCs w:val="24"/>
        </w:rPr>
      </w:pPr>
    </w:p>
    <w:p w14:paraId="0000003A"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 following reasons shall be sufficient to constitute excused absences:</w:t>
      </w:r>
    </w:p>
    <w:p w14:paraId="0000003B"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3C"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Illness.</w:t>
      </w:r>
    </w:p>
    <w:p w14:paraId="0000003D"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3E"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Serious illness in the student’s immediate family.</w:t>
      </w:r>
    </w:p>
    <w:p w14:paraId="0000003F"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40"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A death or funeral in the student’s immediate family or of a close friend or relative.</w:t>
      </w:r>
    </w:p>
    <w:p w14:paraId="00000041"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42"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Medical, dental, or orthodontic treatment, or a counseling appointment.</w:t>
      </w:r>
    </w:p>
    <w:p w14:paraId="00000043"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p>
    <w:p w14:paraId="00000044"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Court appearances occasioned by family or personal action.</w:t>
      </w:r>
    </w:p>
    <w:p w14:paraId="00000045"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46"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Religious instruction not to exceed three hours in any week.</w:t>
      </w:r>
    </w:p>
    <w:p w14:paraId="00000047"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48"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Physical emergency conditions such as fire, flood, storm, etc.</w:t>
      </w:r>
    </w:p>
    <w:p w14:paraId="00000049"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4A"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Official school field trip or other school-sponsored outing.</w:t>
      </w:r>
    </w:p>
    <w:p w14:paraId="0000004B"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4C"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Removal of a student pursuant to a suspension. Suspensions are to be handled as excused absences and students will be permitted to complete make-up work.</w:t>
      </w:r>
    </w:p>
    <w:p w14:paraId="0000004D"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4E"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Family emergencies.</w:t>
      </w:r>
    </w:p>
    <w:p w14:paraId="0000004F"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50"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Active duty in any military branch of the United States.</w:t>
      </w:r>
    </w:p>
    <w:p w14:paraId="00000051"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52"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A student’s condition that requires ongoing treatment for a mental health diagnosis.</w:t>
      </w:r>
    </w:p>
    <w:p w14:paraId="00000057" w14:textId="77777777" w:rsidR="0066401B" w:rsidRDefault="0066401B" w:rsidP="00C646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58"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Consequences of Excused Absences</w:t>
      </w:r>
    </w:p>
    <w:p w14:paraId="00000059"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5A"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Students whose absences are excused are required to make up all assignments missed or to complete alternative assignments as deemed appropriate by the classroom teacher.</w:t>
      </w:r>
    </w:p>
    <w:p w14:paraId="0000005B" w14:textId="77777777" w:rsidR="0066401B" w:rsidRPr="007437C3"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themeColor="text1"/>
          <w:sz w:val="24"/>
          <w:szCs w:val="24"/>
        </w:rPr>
      </w:pPr>
    </w:p>
    <w:p w14:paraId="0000005C" w14:textId="4360154B"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sidRPr="007437C3">
        <w:rPr>
          <w:rFonts w:ascii="Times New Roman" w:eastAsia="Times New Roman" w:hAnsi="Times New Roman" w:cs="Times New Roman"/>
          <w:color w:val="000000" w:themeColor="text1"/>
          <w:sz w:val="24"/>
          <w:szCs w:val="24"/>
        </w:rPr>
        <w:t>(2)</w:t>
      </w:r>
      <w:r w:rsidRPr="007437C3">
        <w:rPr>
          <w:rFonts w:ascii="Times New Roman" w:eastAsia="Times New Roman" w:hAnsi="Times New Roman" w:cs="Times New Roman"/>
          <w:color w:val="000000" w:themeColor="text1"/>
          <w:sz w:val="24"/>
          <w:szCs w:val="24"/>
        </w:rPr>
        <w:tab/>
        <w:t>Work missed because of absence must be made up within 3 days from the date of the student’s return to school.  Any work not completed within this period may result in “</w:t>
      </w:r>
      <w:r>
        <w:rPr>
          <w:rFonts w:ascii="Times New Roman" w:eastAsia="Times New Roman" w:hAnsi="Times New Roman" w:cs="Times New Roman"/>
          <w:sz w:val="24"/>
          <w:szCs w:val="24"/>
        </w:rPr>
        <w:t>no credit” for the missed assignment.  However, the building principal or the classroom teacher may extend the time allowed for completion of make-up work in the case of an extended illness or other extenuating circumstances.</w:t>
      </w:r>
    </w:p>
    <w:p w14:paraId="0000005D"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5E"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Unexcused Absences</w:t>
      </w:r>
    </w:p>
    <w:p w14:paraId="0000005F"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60"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following are examples of absences which will not be excused:</w:t>
      </w:r>
    </w:p>
    <w:p w14:paraId="00000061"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62"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Truancy.  An absence by a student which was not approved </w:t>
      </w:r>
      <w:r>
        <w:rPr>
          <w:rFonts w:ascii="Times New Roman" w:eastAsia="Times New Roman" w:hAnsi="Times New Roman" w:cs="Times New Roman"/>
          <w:sz w:val="24"/>
          <w:szCs w:val="24"/>
        </w:rPr>
        <w:lastRenderedPageBreak/>
        <w:t>by the parent and/or the school district.</w:t>
      </w:r>
    </w:p>
    <w:p w14:paraId="00000063"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64"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Any absence in which the student failed to comply with </w:t>
      </w:r>
      <w:proofErr w:type="gramStart"/>
      <w:r>
        <w:rPr>
          <w:rFonts w:ascii="Times New Roman" w:eastAsia="Times New Roman" w:hAnsi="Times New Roman" w:cs="Times New Roman"/>
          <w:sz w:val="24"/>
          <w:szCs w:val="24"/>
        </w:rPr>
        <w:t>any  reporting</w:t>
      </w:r>
      <w:proofErr w:type="gramEnd"/>
      <w:r>
        <w:rPr>
          <w:rFonts w:ascii="Times New Roman" w:eastAsia="Times New Roman" w:hAnsi="Times New Roman" w:cs="Times New Roman"/>
          <w:sz w:val="24"/>
          <w:szCs w:val="24"/>
        </w:rPr>
        <w:t xml:space="preserve"> requirements of the school district’s attendance procedures.</w:t>
      </w:r>
    </w:p>
    <w:p w14:paraId="00000065"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66"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Work at home.</w:t>
      </w:r>
    </w:p>
    <w:p w14:paraId="00000067"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68"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Work at a business, except under a school-sponsored work release program.</w:t>
      </w:r>
    </w:p>
    <w:p w14:paraId="00000069"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6A"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Family </w:t>
      </w:r>
      <w:r w:rsidRPr="007437C3">
        <w:rPr>
          <w:rFonts w:ascii="Times New Roman" w:eastAsia="Times New Roman" w:hAnsi="Times New Roman" w:cs="Times New Roman"/>
          <w:color w:val="000000" w:themeColor="text1"/>
          <w:sz w:val="24"/>
          <w:szCs w:val="24"/>
        </w:rPr>
        <w:t>vacations without prior notice to administration.</w:t>
      </w:r>
    </w:p>
    <w:p w14:paraId="0000006B"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6C"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Personal trips to schools or colleges.</w:t>
      </w:r>
    </w:p>
    <w:p w14:paraId="0000006D"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p>
    <w:p w14:paraId="0000006E" w14:textId="77777777" w:rsidR="0066401B" w:rsidRPr="007437C3"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 xml:space="preserve">Absences resulting from cumulated unexcused </w:t>
      </w:r>
      <w:proofErr w:type="spellStart"/>
      <w:r w:rsidRPr="007437C3">
        <w:rPr>
          <w:rFonts w:ascii="Times New Roman" w:eastAsia="Times New Roman" w:hAnsi="Times New Roman" w:cs="Times New Roman"/>
          <w:color w:val="000000" w:themeColor="text1"/>
          <w:sz w:val="24"/>
          <w:szCs w:val="24"/>
        </w:rPr>
        <w:t>tardies</w:t>
      </w:r>
      <w:proofErr w:type="spellEnd"/>
      <w:r w:rsidRPr="007437C3">
        <w:rPr>
          <w:rFonts w:ascii="Times New Roman" w:eastAsia="Times New Roman" w:hAnsi="Times New Roman" w:cs="Times New Roman"/>
          <w:color w:val="000000" w:themeColor="text1"/>
          <w:sz w:val="24"/>
          <w:szCs w:val="24"/>
        </w:rPr>
        <w:t xml:space="preserve"> (3 unexcused </w:t>
      </w:r>
      <w:proofErr w:type="spellStart"/>
      <w:r w:rsidRPr="007437C3">
        <w:rPr>
          <w:rFonts w:ascii="Times New Roman" w:eastAsia="Times New Roman" w:hAnsi="Times New Roman" w:cs="Times New Roman"/>
          <w:color w:val="000000" w:themeColor="text1"/>
          <w:sz w:val="24"/>
          <w:szCs w:val="24"/>
        </w:rPr>
        <w:t>tardies</w:t>
      </w:r>
      <w:proofErr w:type="spellEnd"/>
      <w:r w:rsidRPr="007437C3">
        <w:rPr>
          <w:rFonts w:ascii="Times New Roman" w:eastAsia="Times New Roman" w:hAnsi="Times New Roman" w:cs="Times New Roman"/>
          <w:color w:val="000000" w:themeColor="text1"/>
          <w:sz w:val="24"/>
          <w:szCs w:val="24"/>
        </w:rPr>
        <w:t xml:space="preserve"> equal one unexcused absence).</w:t>
      </w:r>
    </w:p>
    <w:p w14:paraId="0000006F" w14:textId="77777777" w:rsidR="0066401B" w:rsidRPr="007437C3"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themeColor="text1"/>
          <w:sz w:val="24"/>
          <w:szCs w:val="24"/>
        </w:rPr>
      </w:pPr>
    </w:p>
    <w:p w14:paraId="00000070"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Any other absence not included under the attendance procedures set out in this policy.</w:t>
      </w:r>
    </w:p>
    <w:p w14:paraId="00000071"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72"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Consequences of Unexcused Absences</w:t>
      </w:r>
    </w:p>
    <w:p w14:paraId="00000073"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74"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Absences resulting from official suspension will be handled in accordance with the Pupil Fair Dismissal Act, Minnesota Statutes, sections 121A.40-121A.56.</w:t>
      </w:r>
    </w:p>
    <w:p w14:paraId="00000075"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76"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Days during which a student is suspended from school shall not be counted in a student’s total cumulated unexcused absences.</w:t>
      </w:r>
    </w:p>
    <w:p w14:paraId="00000077"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78"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In cases of recurring unexcused absences, the administration may also request the county attorney to file a petition with the juvenile court, pursuant to Minnesota statutes.</w:t>
      </w:r>
    </w:p>
    <w:p w14:paraId="00000079"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7E" w14:textId="2CDB6622" w:rsidR="0066401B" w:rsidRPr="007437C3" w:rsidRDefault="00D2045E" w:rsidP="00743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0" w:hanging="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Students with unexcused absences shall be subject to discipline in the following manner</w:t>
      </w:r>
      <w:r w:rsidR="00AA707D">
        <w:rPr>
          <w:rFonts w:ascii="Times New Roman" w:eastAsia="Times New Roman" w:hAnsi="Times New Roman" w:cs="Times New Roman"/>
          <w:sz w:val="24"/>
          <w:szCs w:val="24"/>
        </w:rPr>
        <w:t xml:space="preserve"> </w:t>
      </w:r>
      <w:r w:rsidR="00AA707D" w:rsidRPr="007437C3">
        <w:rPr>
          <w:rFonts w:ascii="Times New Roman" w:eastAsia="Times New Roman" w:hAnsi="Times New Roman" w:cs="Times New Roman"/>
          <w:color w:val="000000" w:themeColor="text1"/>
          <w:sz w:val="24"/>
          <w:szCs w:val="24"/>
        </w:rPr>
        <w:t>and according to the student handbook</w:t>
      </w:r>
      <w:r w:rsidRPr="007437C3">
        <w:rPr>
          <w:rFonts w:ascii="Times New Roman" w:eastAsia="Times New Roman" w:hAnsi="Times New Roman" w:cs="Times New Roman"/>
          <w:color w:val="000000" w:themeColor="text1"/>
          <w:sz w:val="24"/>
          <w:szCs w:val="24"/>
        </w:rPr>
        <w:t>:</w:t>
      </w:r>
    </w:p>
    <w:p w14:paraId="0000007F"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80" w14:textId="6C0177A0" w:rsidR="0066401B" w:rsidRPr="007437C3"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4320" w:hanging="720"/>
        <w:jc w:val="both"/>
        <w:rPr>
          <w:rFonts w:ascii="Times New Roman" w:eastAsia="Times New Roman" w:hAnsi="Times New Roman" w:cs="Times New Roman"/>
          <w:strike/>
          <w:color w:val="000000" w:themeColor="text1"/>
          <w:sz w:val="24"/>
          <w:szCs w:val="24"/>
        </w:rPr>
      </w:pPr>
      <w:r>
        <w:rPr>
          <w:rFonts w:ascii="Times New Roman" w:eastAsia="Times New Roman" w:hAnsi="Times New Roman" w:cs="Times New Roman"/>
          <w:sz w:val="24"/>
          <w:szCs w:val="24"/>
        </w:rPr>
        <w:t>(</w:t>
      </w:r>
      <w:r w:rsidR="007437C3">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7437C3">
        <w:rPr>
          <w:rFonts w:ascii="Times New Roman" w:eastAsia="Times New Roman" w:hAnsi="Times New Roman" w:cs="Times New Roman"/>
          <w:color w:val="000000" w:themeColor="text1"/>
          <w:sz w:val="24"/>
          <w:szCs w:val="24"/>
        </w:rPr>
        <w:t>After 3 unexcused absences</w:t>
      </w:r>
      <w:r w:rsidR="00AD02F5" w:rsidRPr="007437C3">
        <w:rPr>
          <w:rFonts w:ascii="Times New Roman" w:eastAsia="Times New Roman" w:hAnsi="Times New Roman" w:cs="Times New Roman"/>
          <w:color w:val="000000" w:themeColor="text1"/>
          <w:sz w:val="24"/>
          <w:szCs w:val="24"/>
        </w:rPr>
        <w:t>,</w:t>
      </w:r>
      <w:r w:rsidRPr="007437C3">
        <w:rPr>
          <w:rFonts w:ascii="Times New Roman" w:eastAsia="Times New Roman" w:hAnsi="Times New Roman" w:cs="Times New Roman"/>
          <w:color w:val="000000" w:themeColor="text1"/>
          <w:sz w:val="24"/>
          <w:szCs w:val="24"/>
        </w:rPr>
        <w:t xml:space="preserve"> the administration will request a conference with the student and parents/guardians regarding the student’s absences, academic progress</w:t>
      </w:r>
      <w:r w:rsidR="00AD02F5" w:rsidRPr="007437C3">
        <w:rPr>
          <w:rFonts w:ascii="Times New Roman" w:eastAsia="Times New Roman" w:hAnsi="Times New Roman" w:cs="Times New Roman"/>
          <w:color w:val="000000" w:themeColor="text1"/>
          <w:sz w:val="24"/>
          <w:szCs w:val="24"/>
        </w:rPr>
        <w:t>,</w:t>
      </w:r>
      <w:r w:rsidRPr="007437C3">
        <w:rPr>
          <w:rFonts w:ascii="Times New Roman" w:eastAsia="Times New Roman" w:hAnsi="Times New Roman" w:cs="Times New Roman"/>
          <w:color w:val="000000" w:themeColor="text1"/>
          <w:sz w:val="24"/>
          <w:szCs w:val="24"/>
        </w:rPr>
        <w:t xml:space="preserve"> and potential disciplinary action.  </w:t>
      </w:r>
    </w:p>
    <w:p w14:paraId="00000081" w14:textId="77777777" w:rsidR="0066401B" w:rsidRPr="007437C3"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4320" w:hanging="720"/>
        <w:jc w:val="both"/>
        <w:rPr>
          <w:rFonts w:ascii="Times New Roman" w:eastAsia="Times New Roman" w:hAnsi="Times New Roman" w:cs="Times New Roman"/>
          <w:strike/>
          <w:color w:val="000000" w:themeColor="text1"/>
          <w:sz w:val="24"/>
          <w:szCs w:val="24"/>
        </w:rPr>
      </w:pPr>
    </w:p>
    <w:p w14:paraId="00000084" w14:textId="2C08F436" w:rsidR="0066401B" w:rsidRPr="007437C3" w:rsidRDefault="00D2045E" w:rsidP="00743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4320" w:hanging="720"/>
        <w:jc w:val="both"/>
        <w:rPr>
          <w:rFonts w:ascii="Times New Roman" w:eastAsia="Times New Roman" w:hAnsi="Times New Roman" w:cs="Times New Roman"/>
          <w:color w:val="000000" w:themeColor="text1"/>
          <w:sz w:val="24"/>
          <w:szCs w:val="24"/>
        </w:rPr>
      </w:pPr>
      <w:r w:rsidRPr="007437C3">
        <w:rPr>
          <w:rFonts w:ascii="Times New Roman" w:eastAsia="Times New Roman" w:hAnsi="Times New Roman" w:cs="Times New Roman"/>
          <w:color w:val="000000" w:themeColor="text1"/>
          <w:sz w:val="24"/>
          <w:szCs w:val="24"/>
        </w:rPr>
        <w:t>(</w:t>
      </w:r>
      <w:r w:rsidR="007437C3" w:rsidRPr="007437C3">
        <w:rPr>
          <w:rFonts w:ascii="Times New Roman" w:eastAsia="Times New Roman" w:hAnsi="Times New Roman" w:cs="Times New Roman"/>
          <w:color w:val="000000" w:themeColor="text1"/>
          <w:sz w:val="24"/>
          <w:szCs w:val="24"/>
        </w:rPr>
        <w:t>b</w:t>
      </w:r>
      <w:r w:rsidRPr="007437C3">
        <w:rPr>
          <w:rFonts w:ascii="Times New Roman" w:eastAsia="Times New Roman" w:hAnsi="Times New Roman" w:cs="Times New Roman"/>
          <w:color w:val="000000" w:themeColor="text1"/>
          <w:sz w:val="24"/>
          <w:szCs w:val="24"/>
        </w:rPr>
        <w:t>)</w:t>
      </w:r>
      <w:r w:rsidRPr="007437C3">
        <w:rPr>
          <w:rFonts w:ascii="Times New Roman" w:eastAsia="Times New Roman" w:hAnsi="Times New Roman" w:cs="Times New Roman"/>
          <w:color w:val="000000" w:themeColor="text1"/>
          <w:sz w:val="24"/>
          <w:szCs w:val="24"/>
        </w:rPr>
        <w:tab/>
        <w:t>After 5 unexcused absences</w:t>
      </w:r>
      <w:r w:rsidR="00AD02F5" w:rsidRPr="007437C3">
        <w:rPr>
          <w:rFonts w:ascii="Times New Roman" w:eastAsia="Times New Roman" w:hAnsi="Times New Roman" w:cs="Times New Roman"/>
          <w:color w:val="000000" w:themeColor="text1"/>
          <w:sz w:val="24"/>
          <w:szCs w:val="24"/>
        </w:rPr>
        <w:t>,</w:t>
      </w:r>
      <w:r w:rsidRPr="007437C3">
        <w:rPr>
          <w:rFonts w:ascii="Times New Roman" w:eastAsia="Times New Roman" w:hAnsi="Times New Roman" w:cs="Times New Roman"/>
          <w:color w:val="000000" w:themeColor="text1"/>
          <w:sz w:val="24"/>
          <w:szCs w:val="24"/>
        </w:rPr>
        <w:t xml:space="preserve"> the administration will request a 2nd conference with the student and parents/guardians regarding the student’s absences, </w:t>
      </w:r>
      <w:r w:rsidRPr="007437C3">
        <w:rPr>
          <w:rFonts w:ascii="Times New Roman" w:eastAsia="Times New Roman" w:hAnsi="Times New Roman" w:cs="Times New Roman"/>
          <w:color w:val="000000" w:themeColor="text1"/>
          <w:sz w:val="24"/>
          <w:szCs w:val="24"/>
        </w:rPr>
        <w:lastRenderedPageBreak/>
        <w:t>academic progress</w:t>
      </w:r>
      <w:r w:rsidR="00AD02F5" w:rsidRPr="007437C3">
        <w:rPr>
          <w:rFonts w:ascii="Times New Roman" w:eastAsia="Times New Roman" w:hAnsi="Times New Roman" w:cs="Times New Roman"/>
          <w:color w:val="000000" w:themeColor="text1"/>
          <w:sz w:val="24"/>
          <w:szCs w:val="24"/>
        </w:rPr>
        <w:t>,</w:t>
      </w:r>
      <w:r w:rsidRPr="007437C3">
        <w:rPr>
          <w:rFonts w:ascii="Times New Roman" w:eastAsia="Times New Roman" w:hAnsi="Times New Roman" w:cs="Times New Roman"/>
          <w:color w:val="000000" w:themeColor="text1"/>
          <w:sz w:val="24"/>
          <w:szCs w:val="24"/>
        </w:rPr>
        <w:t xml:space="preserve"> and potential disciplinary action.  The county of residence Truancy Office will be informed of the continued truancy. </w:t>
      </w:r>
    </w:p>
    <w:p w14:paraId="00000085" w14:textId="77777777" w:rsidR="0066401B" w:rsidRPr="007437C3"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themeColor="text1"/>
          <w:sz w:val="24"/>
          <w:szCs w:val="24"/>
        </w:rPr>
      </w:pPr>
    </w:p>
    <w:p w14:paraId="00000086" w14:textId="6C267642" w:rsidR="0066401B" w:rsidRPr="007437C3"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4320" w:hanging="720"/>
        <w:jc w:val="both"/>
        <w:rPr>
          <w:rFonts w:ascii="Times New Roman" w:eastAsia="Times New Roman" w:hAnsi="Times New Roman" w:cs="Times New Roman"/>
          <w:color w:val="000000" w:themeColor="text1"/>
          <w:sz w:val="24"/>
          <w:szCs w:val="24"/>
        </w:rPr>
      </w:pPr>
      <w:r w:rsidRPr="007437C3">
        <w:rPr>
          <w:rFonts w:ascii="Times New Roman" w:eastAsia="Times New Roman" w:hAnsi="Times New Roman" w:cs="Times New Roman"/>
          <w:color w:val="000000" w:themeColor="text1"/>
          <w:sz w:val="24"/>
          <w:szCs w:val="24"/>
        </w:rPr>
        <w:t>(</w:t>
      </w:r>
      <w:r w:rsidR="007437C3" w:rsidRPr="007437C3">
        <w:rPr>
          <w:rFonts w:ascii="Times New Roman" w:eastAsia="Times New Roman" w:hAnsi="Times New Roman" w:cs="Times New Roman"/>
          <w:color w:val="000000" w:themeColor="text1"/>
          <w:sz w:val="24"/>
          <w:szCs w:val="24"/>
        </w:rPr>
        <w:t>c</w:t>
      </w:r>
      <w:r w:rsidRPr="007437C3">
        <w:rPr>
          <w:rFonts w:ascii="Times New Roman" w:eastAsia="Times New Roman" w:hAnsi="Times New Roman" w:cs="Times New Roman"/>
          <w:color w:val="000000" w:themeColor="text1"/>
          <w:sz w:val="24"/>
          <w:szCs w:val="24"/>
        </w:rPr>
        <w:t>)</w:t>
      </w:r>
      <w:r w:rsidRPr="007437C3">
        <w:rPr>
          <w:rFonts w:ascii="Times New Roman" w:eastAsia="Times New Roman" w:hAnsi="Times New Roman" w:cs="Times New Roman"/>
          <w:color w:val="000000" w:themeColor="text1"/>
          <w:sz w:val="24"/>
          <w:szCs w:val="24"/>
        </w:rPr>
        <w:tab/>
        <w:t>After 7 cumulated unexcused absences in a</w:t>
      </w:r>
      <w:r w:rsidR="007437C3" w:rsidRPr="007437C3">
        <w:rPr>
          <w:rFonts w:ascii="Times New Roman" w:eastAsia="Times New Roman" w:hAnsi="Times New Roman" w:cs="Times New Roman"/>
          <w:strike/>
          <w:color w:val="000000" w:themeColor="text1"/>
          <w:sz w:val="24"/>
          <w:szCs w:val="24"/>
        </w:rPr>
        <w:t xml:space="preserve"> </w:t>
      </w:r>
      <w:r w:rsidRPr="007437C3">
        <w:rPr>
          <w:rFonts w:ascii="Times New Roman" w:eastAsia="Times New Roman" w:hAnsi="Times New Roman" w:cs="Times New Roman"/>
          <w:color w:val="000000" w:themeColor="text1"/>
          <w:sz w:val="24"/>
          <w:szCs w:val="24"/>
        </w:rPr>
        <w:t>semester, the administration may impose the loss of academic credit in the class or classes from which the student has been absent.</w:t>
      </w:r>
      <w:r w:rsidR="007437C3" w:rsidRPr="007437C3">
        <w:rPr>
          <w:rFonts w:ascii="Times New Roman" w:eastAsia="Times New Roman" w:hAnsi="Times New Roman" w:cs="Times New Roman"/>
          <w:color w:val="000000" w:themeColor="text1"/>
          <w:sz w:val="24"/>
          <w:szCs w:val="24"/>
        </w:rPr>
        <w:t xml:space="preserve"> </w:t>
      </w:r>
      <w:r w:rsidRPr="007437C3">
        <w:rPr>
          <w:rFonts w:ascii="Times New Roman" w:eastAsia="Times New Roman" w:hAnsi="Times New Roman" w:cs="Times New Roman"/>
          <w:color w:val="000000" w:themeColor="text1"/>
          <w:sz w:val="24"/>
          <w:szCs w:val="24"/>
          <w:highlight w:val="white"/>
        </w:rPr>
        <w:t>P</w:t>
      </w:r>
      <w:r w:rsidRPr="007437C3">
        <w:rPr>
          <w:rFonts w:ascii="Times New Roman" w:eastAsia="Times New Roman" w:hAnsi="Times New Roman" w:cs="Times New Roman"/>
          <w:color w:val="000000" w:themeColor="text1"/>
          <w:sz w:val="24"/>
          <w:szCs w:val="24"/>
        </w:rPr>
        <w:t>rior to loss of credit, an administrative conference must be held among the principal, student, and parent</w:t>
      </w:r>
      <w:r w:rsidR="00AA707D" w:rsidRPr="007437C3">
        <w:rPr>
          <w:rFonts w:ascii="Times New Roman" w:eastAsia="Times New Roman" w:hAnsi="Times New Roman" w:cs="Times New Roman"/>
          <w:color w:val="000000" w:themeColor="text1"/>
          <w:sz w:val="24"/>
          <w:szCs w:val="24"/>
        </w:rPr>
        <w:t>(s)</w:t>
      </w:r>
      <w:r w:rsidRPr="007437C3">
        <w:rPr>
          <w:rFonts w:ascii="Times New Roman" w:eastAsia="Times New Roman" w:hAnsi="Times New Roman" w:cs="Times New Roman"/>
          <w:color w:val="000000" w:themeColor="text1"/>
          <w:sz w:val="24"/>
          <w:szCs w:val="24"/>
        </w:rPr>
        <w:t>.</w:t>
      </w:r>
    </w:p>
    <w:p w14:paraId="00000087" w14:textId="77777777" w:rsidR="0066401B" w:rsidRPr="007437C3"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4320" w:hanging="720"/>
        <w:jc w:val="both"/>
        <w:rPr>
          <w:rFonts w:ascii="Times New Roman" w:eastAsia="Times New Roman" w:hAnsi="Times New Roman" w:cs="Times New Roman"/>
          <w:color w:val="000000" w:themeColor="text1"/>
          <w:sz w:val="24"/>
          <w:szCs w:val="24"/>
        </w:rPr>
      </w:pPr>
    </w:p>
    <w:p w14:paraId="0000008A" w14:textId="79A6DFE4" w:rsidR="0066401B" w:rsidRPr="007437C3" w:rsidRDefault="00D2045E" w:rsidP="007437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4320" w:hanging="720"/>
        <w:jc w:val="both"/>
        <w:rPr>
          <w:rFonts w:ascii="Times New Roman" w:eastAsia="Times New Roman" w:hAnsi="Times New Roman" w:cs="Times New Roman"/>
          <w:color w:val="000000" w:themeColor="text1"/>
          <w:sz w:val="24"/>
          <w:szCs w:val="24"/>
        </w:rPr>
      </w:pPr>
      <w:r w:rsidRPr="007437C3">
        <w:rPr>
          <w:rFonts w:ascii="Times New Roman" w:eastAsia="Times New Roman" w:hAnsi="Times New Roman" w:cs="Times New Roman"/>
          <w:color w:val="000000" w:themeColor="text1"/>
          <w:sz w:val="24"/>
          <w:szCs w:val="24"/>
        </w:rPr>
        <w:t>(</w:t>
      </w:r>
      <w:r w:rsidR="007437C3" w:rsidRPr="007437C3">
        <w:rPr>
          <w:rFonts w:ascii="Times New Roman" w:eastAsia="Times New Roman" w:hAnsi="Times New Roman" w:cs="Times New Roman"/>
          <w:color w:val="000000" w:themeColor="text1"/>
          <w:sz w:val="24"/>
          <w:szCs w:val="24"/>
        </w:rPr>
        <w:t>d</w:t>
      </w:r>
      <w:r w:rsidRPr="007437C3">
        <w:rPr>
          <w:rFonts w:ascii="Times New Roman" w:eastAsia="Times New Roman" w:hAnsi="Times New Roman" w:cs="Times New Roman"/>
          <w:color w:val="000000" w:themeColor="text1"/>
          <w:sz w:val="24"/>
          <w:szCs w:val="24"/>
        </w:rPr>
        <w:t>)</w:t>
      </w:r>
      <w:r w:rsidRPr="007437C3">
        <w:rPr>
          <w:rFonts w:ascii="Times New Roman" w:eastAsia="Times New Roman" w:hAnsi="Times New Roman" w:cs="Times New Roman"/>
          <w:color w:val="000000" w:themeColor="text1"/>
          <w:sz w:val="24"/>
          <w:szCs w:val="24"/>
        </w:rPr>
        <w:tab/>
        <w:t xml:space="preserve">After 7 cumulative unexcused absences during the school year, administration shall refer a habitual truant child and the child’s parent or legal guardian to appropriate services in their county of residence. </w:t>
      </w:r>
    </w:p>
    <w:p w14:paraId="0000008B" w14:textId="77777777" w:rsidR="0066401B" w:rsidRPr="007437C3"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4320" w:hanging="720"/>
        <w:jc w:val="both"/>
        <w:rPr>
          <w:rFonts w:ascii="Times New Roman" w:eastAsia="Times New Roman" w:hAnsi="Times New Roman" w:cs="Times New Roman"/>
          <w:color w:val="000000" w:themeColor="text1"/>
          <w:sz w:val="24"/>
          <w:szCs w:val="24"/>
        </w:rPr>
      </w:pPr>
    </w:p>
    <w:p w14:paraId="0000008C" w14:textId="77777777" w:rsidR="0066401B" w:rsidRPr="007437C3"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4320" w:hanging="720"/>
        <w:jc w:val="both"/>
        <w:rPr>
          <w:rFonts w:ascii="Times New Roman" w:eastAsia="Times New Roman" w:hAnsi="Times New Roman" w:cs="Times New Roman"/>
          <w:color w:val="000000" w:themeColor="text1"/>
          <w:sz w:val="24"/>
          <w:szCs w:val="24"/>
        </w:rPr>
      </w:pPr>
    </w:p>
    <w:p w14:paraId="0000008D"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Tardiness</w:t>
      </w:r>
    </w:p>
    <w:p w14:paraId="0000008E"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8F"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Definition</w:t>
      </w:r>
      <w:r>
        <w:rPr>
          <w:rFonts w:ascii="Times New Roman" w:eastAsia="Times New Roman" w:hAnsi="Times New Roman" w:cs="Times New Roman"/>
          <w:sz w:val="24"/>
          <w:szCs w:val="24"/>
        </w:rPr>
        <w:t>:  Students are expected to be in their assigned area at designated times.  Failure to do so constitutes tardiness.</w:t>
      </w:r>
    </w:p>
    <w:p w14:paraId="00000090"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91"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Procedures for Reporting Tardiness</w:t>
      </w:r>
    </w:p>
    <w:p w14:paraId="00000092"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93" w14:textId="518BA5BD" w:rsidR="0066401B" w:rsidRPr="00AA707D"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720"/>
        <w:jc w:val="both"/>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Students tardy at the start of school must report to the school office for an admission slip.  </w:t>
      </w:r>
    </w:p>
    <w:p w14:paraId="00000094" w14:textId="77777777" w:rsidR="0066401B" w:rsidRPr="00F962F4"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96" w14:textId="4CE86EC5" w:rsidR="0066401B" w:rsidRDefault="00D2045E" w:rsidP="00F96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720"/>
        <w:jc w:val="both"/>
        <w:rPr>
          <w:rFonts w:ascii="Times New Roman" w:eastAsia="Times New Roman" w:hAnsi="Times New Roman" w:cs="Times New Roman"/>
          <w:color w:val="FF0000"/>
          <w:sz w:val="24"/>
          <w:szCs w:val="24"/>
        </w:rPr>
      </w:pPr>
      <w:r w:rsidRPr="00F962F4">
        <w:rPr>
          <w:rFonts w:ascii="Times New Roman" w:eastAsia="Times New Roman" w:hAnsi="Times New Roman" w:cs="Times New Roman"/>
          <w:sz w:val="24"/>
          <w:szCs w:val="24"/>
        </w:rPr>
        <w:t>b.</w:t>
      </w:r>
      <w:r w:rsidRPr="00F962F4">
        <w:rPr>
          <w:rFonts w:ascii="Times New Roman" w:eastAsia="Times New Roman" w:hAnsi="Times New Roman" w:cs="Times New Roman"/>
          <w:sz w:val="24"/>
          <w:szCs w:val="24"/>
        </w:rPr>
        <w:tab/>
        <w:t>Tardiness between periods will be handled by teachers</w:t>
      </w:r>
      <w:r w:rsidRPr="007437C3">
        <w:rPr>
          <w:rFonts w:ascii="Times New Roman" w:eastAsia="Times New Roman" w:hAnsi="Times New Roman" w:cs="Times New Roman"/>
          <w:color w:val="000000" w:themeColor="text1"/>
          <w:sz w:val="24"/>
          <w:szCs w:val="24"/>
        </w:rPr>
        <w:t xml:space="preserve">/administration.  </w:t>
      </w:r>
    </w:p>
    <w:p w14:paraId="0BEE56FC" w14:textId="77777777" w:rsidR="00F962F4" w:rsidRDefault="00F962F4" w:rsidP="00F96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720"/>
        <w:jc w:val="both"/>
        <w:rPr>
          <w:rFonts w:ascii="Times New Roman" w:eastAsia="Times New Roman" w:hAnsi="Times New Roman" w:cs="Times New Roman"/>
          <w:sz w:val="24"/>
          <w:szCs w:val="24"/>
        </w:rPr>
      </w:pPr>
    </w:p>
    <w:p w14:paraId="00000097"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Excused Tardiness</w:t>
      </w:r>
    </w:p>
    <w:p w14:paraId="00000098"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99"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Valid excuses for tardiness are:</w:t>
      </w:r>
    </w:p>
    <w:p w14:paraId="0000009A"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9B"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Illness.</w:t>
      </w:r>
    </w:p>
    <w:p w14:paraId="0000009C"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9D"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Serious illness in the student’s immediate family.</w:t>
      </w:r>
    </w:p>
    <w:p w14:paraId="0000009E"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9F"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A death or funeral in the student’s immediate family or of a close friend or relative.</w:t>
      </w:r>
    </w:p>
    <w:p w14:paraId="000000A0"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A1"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Medical, dental, orthodontic, or mental health treatment.</w:t>
      </w:r>
    </w:p>
    <w:p w14:paraId="000000A2"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A3"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Court appearances occasioned by family or personal action.</w:t>
      </w:r>
    </w:p>
    <w:p w14:paraId="000000A4"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A5"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Physical emergency conditions such as fire, flood, storm, etc.</w:t>
      </w:r>
    </w:p>
    <w:p w14:paraId="000000A6"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A7"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w:t>
      </w:r>
      <w:r>
        <w:rPr>
          <w:rFonts w:ascii="Times New Roman" w:eastAsia="Times New Roman" w:hAnsi="Times New Roman" w:cs="Times New Roman"/>
          <w:sz w:val="24"/>
          <w:szCs w:val="24"/>
        </w:rPr>
        <w:tab/>
        <w:t>Any tardiness for which the student has been excused in writing by an administrator or faculty member.</w:t>
      </w:r>
    </w:p>
    <w:p w14:paraId="000000A8"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A9"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Unexcused Tardiness</w:t>
      </w:r>
    </w:p>
    <w:p w14:paraId="000000AA"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AB" w14:textId="77777777" w:rsidR="0066401B" w:rsidRPr="007437C3"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An unexcused tardiness is failing to be in an assigned area at the designated time class period commences without a </w:t>
      </w:r>
      <w:r w:rsidRPr="007437C3">
        <w:rPr>
          <w:rFonts w:ascii="Times New Roman" w:eastAsia="Times New Roman" w:hAnsi="Times New Roman" w:cs="Times New Roman"/>
          <w:color w:val="000000" w:themeColor="text1"/>
          <w:sz w:val="24"/>
          <w:szCs w:val="24"/>
        </w:rPr>
        <w:t>valid excuse.</w:t>
      </w:r>
    </w:p>
    <w:p w14:paraId="000000AC" w14:textId="77777777" w:rsidR="0066401B" w:rsidRPr="007437C3"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themeColor="text1"/>
          <w:sz w:val="24"/>
          <w:szCs w:val="24"/>
        </w:rPr>
      </w:pPr>
    </w:p>
    <w:p w14:paraId="000000AD" w14:textId="0BBA9CCC" w:rsidR="0066401B" w:rsidRPr="007437C3"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720"/>
        <w:jc w:val="both"/>
        <w:rPr>
          <w:rFonts w:ascii="Times New Roman" w:eastAsia="Times New Roman" w:hAnsi="Times New Roman" w:cs="Times New Roman"/>
          <w:color w:val="000000" w:themeColor="text1"/>
          <w:sz w:val="24"/>
          <w:szCs w:val="24"/>
        </w:rPr>
      </w:pPr>
      <w:r w:rsidRPr="007437C3">
        <w:rPr>
          <w:rFonts w:ascii="Times New Roman" w:eastAsia="Times New Roman" w:hAnsi="Times New Roman" w:cs="Times New Roman"/>
          <w:color w:val="000000" w:themeColor="text1"/>
          <w:sz w:val="24"/>
          <w:szCs w:val="24"/>
        </w:rPr>
        <w:t>b.</w:t>
      </w:r>
      <w:r w:rsidRPr="007437C3">
        <w:rPr>
          <w:rFonts w:ascii="Times New Roman" w:eastAsia="Times New Roman" w:hAnsi="Times New Roman" w:cs="Times New Roman"/>
          <w:color w:val="000000" w:themeColor="text1"/>
          <w:sz w:val="24"/>
          <w:szCs w:val="24"/>
        </w:rPr>
        <w:tab/>
        <w:t xml:space="preserve">Consequences of tardiness may include detention after 3 </w:t>
      </w:r>
      <w:proofErr w:type="spellStart"/>
      <w:r w:rsidRPr="007437C3">
        <w:rPr>
          <w:rFonts w:ascii="Times New Roman" w:eastAsia="Times New Roman" w:hAnsi="Times New Roman" w:cs="Times New Roman"/>
          <w:color w:val="000000" w:themeColor="text1"/>
          <w:sz w:val="24"/>
          <w:szCs w:val="24"/>
        </w:rPr>
        <w:t>tardies</w:t>
      </w:r>
      <w:proofErr w:type="spellEnd"/>
      <w:r w:rsidRPr="007437C3">
        <w:rPr>
          <w:rFonts w:ascii="Times New Roman" w:eastAsia="Times New Roman" w:hAnsi="Times New Roman" w:cs="Times New Roman"/>
          <w:color w:val="000000" w:themeColor="text1"/>
          <w:sz w:val="24"/>
          <w:szCs w:val="24"/>
        </w:rPr>
        <w:t xml:space="preserve">.  In addition, 3 unexcused </w:t>
      </w:r>
      <w:proofErr w:type="spellStart"/>
      <w:r w:rsidRPr="007437C3">
        <w:rPr>
          <w:rFonts w:ascii="Times New Roman" w:eastAsia="Times New Roman" w:hAnsi="Times New Roman" w:cs="Times New Roman"/>
          <w:color w:val="000000" w:themeColor="text1"/>
          <w:sz w:val="24"/>
          <w:szCs w:val="24"/>
        </w:rPr>
        <w:t>tardies</w:t>
      </w:r>
      <w:proofErr w:type="spellEnd"/>
      <w:r w:rsidRPr="007437C3">
        <w:rPr>
          <w:rFonts w:ascii="Times New Roman" w:eastAsia="Times New Roman" w:hAnsi="Times New Roman" w:cs="Times New Roman"/>
          <w:color w:val="000000" w:themeColor="text1"/>
          <w:sz w:val="24"/>
          <w:szCs w:val="24"/>
        </w:rPr>
        <w:t xml:space="preserve"> at the start of the school day are equivalent to one unexcused absence.</w:t>
      </w:r>
    </w:p>
    <w:p w14:paraId="000000AE"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AF"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Participation in Extracurricular Activities and School-Sponsored On-the-Job Training Programs</w:t>
      </w:r>
    </w:p>
    <w:p w14:paraId="000000B0"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B1"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This policy applies to all students involved in any extracurricular activity scheduled either during or outside the school day and any school-sponsored on-the-job training programs.</w:t>
      </w:r>
    </w:p>
    <w:p w14:paraId="000000B2"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B3"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School-initiated absences will be accepted and participation permitted.</w:t>
      </w:r>
    </w:p>
    <w:p w14:paraId="000000B4"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B5"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A student may not participate in any activity or program if he or she has an unexcused absence from any class during the day.</w:t>
      </w:r>
    </w:p>
    <w:p w14:paraId="000000B6" w14:textId="77777777" w:rsidR="0066401B" w:rsidRPr="007437C3"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color w:val="000000" w:themeColor="text1"/>
          <w:sz w:val="24"/>
          <w:szCs w:val="24"/>
        </w:rPr>
      </w:pPr>
    </w:p>
    <w:p w14:paraId="000000B7" w14:textId="2E25434B" w:rsidR="0066401B" w:rsidRPr="007437C3"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color w:val="000000" w:themeColor="text1"/>
          <w:sz w:val="24"/>
          <w:szCs w:val="24"/>
        </w:rPr>
      </w:pPr>
      <w:r w:rsidRPr="007437C3">
        <w:rPr>
          <w:rFonts w:ascii="Times New Roman" w:eastAsia="Times New Roman" w:hAnsi="Times New Roman" w:cs="Times New Roman"/>
          <w:color w:val="000000" w:themeColor="text1"/>
          <w:sz w:val="24"/>
          <w:szCs w:val="24"/>
        </w:rPr>
        <w:t>4.</w:t>
      </w:r>
      <w:r w:rsidRPr="007437C3">
        <w:rPr>
          <w:rFonts w:ascii="Times New Roman" w:eastAsia="Times New Roman" w:hAnsi="Times New Roman" w:cs="Times New Roman"/>
          <w:color w:val="000000" w:themeColor="text1"/>
          <w:sz w:val="24"/>
          <w:szCs w:val="24"/>
        </w:rPr>
        <w:tab/>
        <w:t>If a student’s excused absence is acceptable and pre-approved by administration</w:t>
      </w:r>
      <w:r w:rsidR="00741628" w:rsidRPr="007437C3">
        <w:rPr>
          <w:rFonts w:ascii="Times New Roman" w:eastAsia="Times New Roman" w:hAnsi="Times New Roman" w:cs="Times New Roman"/>
          <w:color w:val="000000" w:themeColor="text1"/>
          <w:sz w:val="24"/>
          <w:szCs w:val="24"/>
        </w:rPr>
        <w:t>,</w:t>
      </w:r>
      <w:r w:rsidRPr="007437C3">
        <w:rPr>
          <w:rFonts w:ascii="Times New Roman" w:eastAsia="Times New Roman" w:hAnsi="Times New Roman" w:cs="Times New Roman"/>
          <w:color w:val="000000" w:themeColor="text1"/>
          <w:sz w:val="24"/>
          <w:szCs w:val="24"/>
        </w:rPr>
        <w:t xml:space="preserve"> he or she will be permitted to participate in the activity. </w:t>
      </w:r>
    </w:p>
    <w:p w14:paraId="000000B8" w14:textId="77777777" w:rsidR="0066401B" w:rsidRPr="00741628"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B9" w14:textId="4126D156" w:rsidR="0066401B" w:rsidRPr="00741628" w:rsidRDefault="0074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2045E" w:rsidRPr="00741628">
        <w:rPr>
          <w:rFonts w:ascii="Times New Roman" w:eastAsia="Times New Roman" w:hAnsi="Times New Roman" w:cs="Times New Roman"/>
          <w:sz w:val="24"/>
          <w:szCs w:val="24"/>
        </w:rPr>
        <w:t>.</w:t>
      </w:r>
      <w:r w:rsidR="00D2045E" w:rsidRPr="00741628">
        <w:rPr>
          <w:rFonts w:ascii="Times New Roman" w:eastAsia="Times New Roman" w:hAnsi="Times New Roman" w:cs="Times New Roman"/>
          <w:sz w:val="24"/>
          <w:szCs w:val="24"/>
        </w:rPr>
        <w:tab/>
        <w:t>If a student is suspended from any class, he or she may not participate in any activity or program that day.</w:t>
      </w:r>
    </w:p>
    <w:p w14:paraId="000000BA" w14:textId="77777777" w:rsidR="0066401B" w:rsidRPr="00741628"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BB" w14:textId="7CF9AF06" w:rsidR="0066401B" w:rsidRDefault="00741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2045E" w:rsidRPr="00741628">
        <w:rPr>
          <w:rFonts w:ascii="Times New Roman" w:eastAsia="Times New Roman" w:hAnsi="Times New Roman" w:cs="Times New Roman"/>
          <w:sz w:val="24"/>
          <w:szCs w:val="24"/>
        </w:rPr>
        <w:t>.</w:t>
      </w:r>
      <w:r w:rsidR="00D2045E" w:rsidRPr="00741628">
        <w:rPr>
          <w:rFonts w:ascii="Times New Roman" w:eastAsia="Times New Roman" w:hAnsi="Times New Roman" w:cs="Times New Roman"/>
          <w:sz w:val="24"/>
          <w:szCs w:val="24"/>
        </w:rPr>
        <w:tab/>
        <w:t>If a student is absent from school due to medical reasons, he or she must present a physician’s statement clearing the</w:t>
      </w:r>
      <w:r w:rsidR="00D2045E">
        <w:rPr>
          <w:rFonts w:ascii="Times New Roman" w:eastAsia="Times New Roman" w:hAnsi="Times New Roman" w:cs="Times New Roman"/>
          <w:sz w:val="24"/>
          <w:szCs w:val="24"/>
        </w:rPr>
        <w:t xml:space="preserve"> student for participation that day. The note must be presented to the </w:t>
      </w:r>
      <w:r w:rsidR="00D2045E" w:rsidRPr="007437C3">
        <w:rPr>
          <w:rFonts w:ascii="Times New Roman" w:eastAsia="Times New Roman" w:hAnsi="Times New Roman" w:cs="Times New Roman"/>
          <w:color w:val="000000" w:themeColor="text1"/>
          <w:sz w:val="24"/>
          <w:szCs w:val="24"/>
          <w:highlight w:val="white"/>
        </w:rPr>
        <w:t>administration/activity director</w:t>
      </w:r>
      <w:r w:rsidR="00D2045E" w:rsidRPr="007437C3">
        <w:rPr>
          <w:rFonts w:ascii="Times New Roman" w:eastAsia="Times New Roman" w:hAnsi="Times New Roman" w:cs="Times New Roman"/>
          <w:color w:val="000000" w:themeColor="text1"/>
          <w:sz w:val="24"/>
          <w:szCs w:val="24"/>
        </w:rPr>
        <w:t xml:space="preserve"> </w:t>
      </w:r>
      <w:r w:rsidR="00D2045E">
        <w:rPr>
          <w:rFonts w:ascii="Times New Roman" w:eastAsia="Times New Roman" w:hAnsi="Times New Roman" w:cs="Times New Roman"/>
          <w:sz w:val="24"/>
          <w:szCs w:val="24"/>
        </w:rPr>
        <w:t>before the student participates in the activity or program.</w:t>
      </w:r>
    </w:p>
    <w:p w14:paraId="000000BC"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BD"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b/>
          <w:sz w:val="24"/>
          <w:szCs w:val="24"/>
        </w:rPr>
        <w:tab/>
        <w:t>RELIGIOUS OBSERVANCE ACCOMMODATION</w:t>
      </w:r>
    </w:p>
    <w:p w14:paraId="000000BE"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sz w:val="24"/>
          <w:szCs w:val="24"/>
        </w:rPr>
      </w:pPr>
    </w:p>
    <w:p w14:paraId="000000BF" w14:textId="77777777" w:rsidR="0066401B" w:rsidRDefault="00D2045E">
      <w:pPr>
        <w:tabs>
          <w:tab w:val="left" w:pos="0"/>
          <w:tab w:val="left" w:pos="720"/>
          <w:tab w:val="left" w:pos="810"/>
          <w:tab w:val="left" w:pos="1440"/>
          <w:tab w:val="left" w:pos="216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Reasonable efforts will be made by the school district to accommodate any student who wishes to be excused from a curricular activity for a religious observance. Requests for accommodations should be directed to the building principal.  </w:t>
      </w:r>
    </w:p>
    <w:p w14:paraId="000000C0"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sz w:val="24"/>
          <w:szCs w:val="24"/>
        </w:rPr>
      </w:pPr>
    </w:p>
    <w:p w14:paraId="000000C1"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b/>
          <w:sz w:val="24"/>
          <w:szCs w:val="24"/>
        </w:rPr>
        <w:tab/>
        <w:t>DISSEMINATION OF POLICY</w:t>
      </w:r>
    </w:p>
    <w:p w14:paraId="000000C2"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C3" w14:textId="57CC2135" w:rsidR="0066401B" w:rsidRDefault="00D2045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Copies of this policy shall be made available to all students and parents at the </w:t>
      </w:r>
      <w:r w:rsidRPr="007437C3">
        <w:rPr>
          <w:rFonts w:ascii="Times New Roman" w:eastAsia="Times New Roman" w:hAnsi="Times New Roman" w:cs="Times New Roman"/>
          <w:color w:val="000000" w:themeColor="text1"/>
          <w:sz w:val="24"/>
          <w:szCs w:val="24"/>
        </w:rPr>
        <w:t>commencement of each school year.  This policy shall also be available upon request at the school office.</w:t>
      </w:r>
    </w:p>
    <w:p w14:paraId="000000C4" w14:textId="77777777" w:rsidR="0066401B" w:rsidRDefault="0066401B">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jc w:val="both"/>
        <w:rPr>
          <w:rFonts w:ascii="Times New Roman" w:eastAsia="Times New Roman" w:hAnsi="Times New Roman" w:cs="Times New Roman"/>
          <w:sz w:val="24"/>
          <w:szCs w:val="24"/>
        </w:rPr>
      </w:pPr>
    </w:p>
    <w:p w14:paraId="000000C5" w14:textId="77777777" w:rsidR="0066401B" w:rsidRDefault="00D2045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ab/>
        <w:t>The school district will provide annual notice to parents of the school district’s policy relating to a student’s absence from school for religious observance.</w:t>
      </w:r>
    </w:p>
    <w:p w14:paraId="000000C6"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C7"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ab/>
        <w:t>REQUIRED REPORTING</w:t>
      </w:r>
    </w:p>
    <w:p w14:paraId="000000C8"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C9"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Continuing Truant</w:t>
      </w:r>
    </w:p>
    <w:p w14:paraId="000000CA"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CB"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Minnesota Statutes section 260A.02 provides that a continuing truant is a student who is subject to the compulsory instruction requirements of Minnesota Statutes section 120A.22 and is absent from instruction in a school, as defined in Minnesota Statutes section 120A.05, without valid excuse within a single school year for:</w:t>
      </w:r>
    </w:p>
    <w:p w14:paraId="000000CC"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CD"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Three days if the child is in elementary school; or</w:t>
      </w:r>
    </w:p>
    <w:p w14:paraId="000000CE"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CF"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Three or more class periods on three days if the child is in middle school, junior high school, or high school.</w:t>
      </w:r>
    </w:p>
    <w:p w14:paraId="000000D0"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D1"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Reporting Responsibility</w:t>
      </w:r>
    </w:p>
    <w:p w14:paraId="000000D2"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D3"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 student is initially classified as a continuing truant, </w:t>
      </w:r>
      <w:r w:rsidRPr="00741628">
        <w:rPr>
          <w:rFonts w:ascii="Times New Roman" w:eastAsia="Times New Roman" w:hAnsi="Times New Roman" w:cs="Times New Roman"/>
          <w:sz w:val="24"/>
          <w:szCs w:val="24"/>
        </w:rPr>
        <w:t>Minnesota Statutes section 260A.03</w:t>
      </w:r>
      <w:r>
        <w:rPr>
          <w:rFonts w:ascii="Times New Roman" w:eastAsia="Times New Roman" w:hAnsi="Times New Roman" w:cs="Times New Roman"/>
          <w:sz w:val="24"/>
          <w:szCs w:val="24"/>
        </w:rPr>
        <w:t xml:space="preserve"> provides that the school attendance officer or other designated school official shall notify the student’s parent or legal guardian, by first class mail or other reasonable means, of the following:</w:t>
      </w:r>
    </w:p>
    <w:p w14:paraId="000000D4"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D5"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That the child is truant;</w:t>
      </w:r>
    </w:p>
    <w:p w14:paraId="000000D6"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D7" w14:textId="620D4684" w:rsidR="0066401B" w:rsidRPr="007437C3"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7437C3">
        <w:rPr>
          <w:rFonts w:ascii="Times New Roman" w:eastAsia="Times New Roman" w:hAnsi="Times New Roman" w:cs="Times New Roman"/>
          <w:color w:val="000000" w:themeColor="text1"/>
          <w:sz w:val="24"/>
          <w:szCs w:val="24"/>
        </w:rPr>
        <w:t xml:space="preserve">That the parent or guardian is required to notify the school within 24 </w:t>
      </w:r>
      <w:proofErr w:type="gramStart"/>
      <w:r w:rsidRPr="007437C3">
        <w:rPr>
          <w:rFonts w:ascii="Times New Roman" w:eastAsia="Times New Roman" w:hAnsi="Times New Roman" w:cs="Times New Roman"/>
          <w:color w:val="000000" w:themeColor="text1"/>
          <w:sz w:val="24"/>
          <w:szCs w:val="24"/>
        </w:rPr>
        <w:t>hours  if</w:t>
      </w:r>
      <w:proofErr w:type="gramEnd"/>
      <w:r w:rsidRPr="007437C3">
        <w:rPr>
          <w:rFonts w:ascii="Times New Roman" w:eastAsia="Times New Roman" w:hAnsi="Times New Roman" w:cs="Times New Roman"/>
          <w:color w:val="000000" w:themeColor="text1"/>
          <w:sz w:val="24"/>
          <w:szCs w:val="24"/>
        </w:rPr>
        <w:t xml:space="preserve"> there is a valid excuse for the child’s absences;</w:t>
      </w:r>
    </w:p>
    <w:p w14:paraId="000000D8" w14:textId="77777777" w:rsidR="0066401B" w:rsidRPr="007437C3"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color w:val="000000" w:themeColor="text1"/>
          <w:sz w:val="24"/>
          <w:szCs w:val="24"/>
        </w:rPr>
      </w:pPr>
    </w:p>
    <w:p w14:paraId="000000D9" w14:textId="77777777" w:rsidR="0066401B" w:rsidRPr="007437C3"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color w:val="000000" w:themeColor="text1"/>
          <w:sz w:val="24"/>
          <w:szCs w:val="24"/>
          <w:highlight w:val="white"/>
        </w:rPr>
      </w:pPr>
      <w:r w:rsidRPr="007437C3">
        <w:rPr>
          <w:rFonts w:ascii="Times New Roman" w:eastAsia="Times New Roman" w:hAnsi="Times New Roman" w:cs="Times New Roman"/>
          <w:color w:val="000000" w:themeColor="text1"/>
          <w:sz w:val="24"/>
          <w:szCs w:val="24"/>
          <w:highlight w:val="white"/>
        </w:rPr>
        <w:t>3.</w:t>
      </w:r>
      <w:r w:rsidRPr="007437C3">
        <w:rPr>
          <w:rFonts w:ascii="Times New Roman" w:eastAsia="Times New Roman" w:hAnsi="Times New Roman" w:cs="Times New Roman"/>
          <w:color w:val="000000" w:themeColor="text1"/>
          <w:sz w:val="24"/>
          <w:szCs w:val="24"/>
          <w:highlight w:val="white"/>
        </w:rPr>
        <w:tab/>
        <w:t>Local law enforcement will be notified of the truancy so as to follow the city’s truancy policy (ordinance 292, section 7.13).</w:t>
      </w:r>
    </w:p>
    <w:p w14:paraId="000000DA"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DB"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That the parent or guardian is obligated to compel the attendance of the child at school pursuant to Minnesota Statutes section 120A.22 and parents or guardians who fail to meet this obligation may be subject to prosecution under Minnesota Statutes section 120A.34;</w:t>
      </w:r>
    </w:p>
    <w:p w14:paraId="000000DC"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DD"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That this notification serves as the notification required by Minnesota Statutes section 120A.34;</w:t>
      </w:r>
    </w:p>
    <w:p w14:paraId="000000DE"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DF"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That alternative educational programs and services may be available in the child’s enrolling or resident district;</w:t>
      </w:r>
    </w:p>
    <w:p w14:paraId="000000E0"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E1"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That the parent or guardian has the right to meet with appropriate school personnel to discuss solutions to the child’s truancy;</w:t>
      </w:r>
    </w:p>
    <w:p w14:paraId="000000E2"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E3"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 xml:space="preserve">That if the child continues to be truant, the parent and child may be subject </w:t>
      </w:r>
      <w:r>
        <w:rPr>
          <w:rFonts w:ascii="Times New Roman" w:eastAsia="Times New Roman" w:hAnsi="Times New Roman" w:cs="Times New Roman"/>
          <w:sz w:val="24"/>
          <w:szCs w:val="24"/>
        </w:rPr>
        <w:lastRenderedPageBreak/>
        <w:t xml:space="preserve">to juvenile court proceedings under Minnesota Statutes Chapter 260C; </w:t>
      </w:r>
    </w:p>
    <w:p w14:paraId="000000E4"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E5"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That if the child is subject to juvenile court proceedings, the child may be subject to suspension, restriction, or delay of the child’s driving privilege pursuant to Minnesota Statutes section 260C.201.</w:t>
      </w:r>
    </w:p>
    <w:p w14:paraId="000000E6"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E8"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E9"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[Note:  </w:t>
      </w:r>
      <w:proofErr w:type="gramStart"/>
      <w:r>
        <w:rPr>
          <w:rFonts w:ascii="Times New Roman" w:eastAsia="Times New Roman" w:hAnsi="Times New Roman" w:cs="Times New Roman"/>
          <w:b/>
          <w:i/>
          <w:sz w:val="24"/>
          <w:szCs w:val="24"/>
        </w:rPr>
        <w:t>Where</w:t>
      </w:r>
      <w:proofErr w:type="gramEnd"/>
      <w:r>
        <w:rPr>
          <w:rFonts w:ascii="Times New Roman" w:eastAsia="Times New Roman" w:hAnsi="Times New Roman" w:cs="Times New Roman"/>
          <w:b/>
          <w:i/>
          <w:sz w:val="24"/>
          <w:szCs w:val="24"/>
        </w:rPr>
        <w:t xml:space="preserve"> truancy services and programs under Minnesota Statutes. Chapter 260A are available within the school district, the following provisions should also be included in the policy.]</w:t>
      </w:r>
    </w:p>
    <w:p w14:paraId="000000EA"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EB"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Habitual Truant</w:t>
      </w:r>
    </w:p>
    <w:p w14:paraId="000000EC"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ED"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A habitual truant is a child under the age of 17 years who is absent from attendance at school without lawful excuse for seven school days per school year if the child is in elementary school or for one or more class periods on seven school days per school year if the child is in middle school, junior high school, or high school, or a child who is 17 years of age who is absent from attendance at school without lawful excuse for one or more class periods on seven school days per school year and who has not lawfully withdrawn from school.</w:t>
      </w:r>
    </w:p>
    <w:p w14:paraId="000000EE"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EF"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F0"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A school district attendance officer shall refer a habitual truant child and the child’s parent or legal guardian to appropriate services and procedures, under Minnesota Statutes Chapter 260A.  </w:t>
      </w:r>
    </w:p>
    <w:p w14:paraId="000000F1"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F2"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F3"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0F4"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Legal References:</w:t>
      </w:r>
      <w:r>
        <w:rPr>
          <w:rFonts w:ascii="Times New Roman" w:eastAsia="Times New Roman" w:hAnsi="Times New Roman" w:cs="Times New Roman"/>
          <w:sz w:val="24"/>
          <w:szCs w:val="24"/>
        </w:rPr>
        <w:tab/>
        <w:t>Minn. Stat. § 120A.05 (Definitions)</w:t>
      </w:r>
    </w:p>
    <w:p w14:paraId="000000F5"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Minn. Stat. § 120A.22 (Compulsory Instruction)</w:t>
      </w:r>
    </w:p>
    <w:p w14:paraId="000000F6"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Minn. Stat. § 120A.24 (Reporting)</w:t>
      </w:r>
    </w:p>
    <w:p w14:paraId="000000F7"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Minn. Stat. § 120A.26 (Enforcement and Prosecution)</w:t>
      </w:r>
    </w:p>
    <w:p w14:paraId="000000F8"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Minn. Stat. § 120A.34 (Violations; Penalties)</w:t>
      </w:r>
    </w:p>
    <w:p w14:paraId="000000F9"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Minn. Stat. § 120A.35 (Absence from School for Religious Observance)</w:t>
      </w:r>
    </w:p>
    <w:p w14:paraId="000000FA"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Minn. Stat. §§ 121A.40-121A.56 (Pupil Fair Dismissal Act)</w:t>
      </w:r>
    </w:p>
    <w:p w14:paraId="000000FB"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Minn. Stat. § 260A.02 (Definitions)</w:t>
      </w:r>
    </w:p>
    <w:p w14:paraId="000000FC"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Minn. Stat. § 260A.03 (Notice to Parent or Guardian When Child is a Continuing Truant)</w:t>
      </w:r>
    </w:p>
    <w:p w14:paraId="000000FD"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Minn. Stat. § 260C.007, </w:t>
      </w:r>
      <w:proofErr w:type="spellStart"/>
      <w:r>
        <w:rPr>
          <w:rFonts w:ascii="Times New Roman" w:eastAsia="Times New Roman" w:hAnsi="Times New Roman" w:cs="Times New Roman"/>
          <w:sz w:val="24"/>
          <w:szCs w:val="24"/>
        </w:rPr>
        <w:t>subd</w:t>
      </w:r>
      <w:proofErr w:type="spellEnd"/>
      <w:r>
        <w:rPr>
          <w:rFonts w:ascii="Times New Roman" w:eastAsia="Times New Roman" w:hAnsi="Times New Roman" w:cs="Times New Roman"/>
          <w:sz w:val="24"/>
          <w:szCs w:val="24"/>
        </w:rPr>
        <w:t>. 19 (Habitual Truant Defined)</w:t>
      </w:r>
    </w:p>
    <w:p w14:paraId="000000FE"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Minn. Stat. § 260C.201 (Dispositions; Children in Need of Protection or Services or Neglected and in Foster Care)</w:t>
      </w:r>
    </w:p>
    <w:p w14:paraId="000000FF"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Goss v. Lopez</w:t>
      </w:r>
      <w:r>
        <w:rPr>
          <w:rFonts w:ascii="Times New Roman" w:eastAsia="Times New Roman" w:hAnsi="Times New Roman" w:cs="Times New Roman"/>
          <w:sz w:val="24"/>
          <w:szCs w:val="24"/>
        </w:rPr>
        <w:t>, 419 U.S. 565 (1975)</w:t>
      </w:r>
    </w:p>
    <w:p w14:paraId="00000100"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Slocum v. Holton Bd. of Educ.</w:t>
      </w:r>
      <w:r>
        <w:rPr>
          <w:rFonts w:ascii="Times New Roman" w:eastAsia="Times New Roman" w:hAnsi="Times New Roman" w:cs="Times New Roman"/>
          <w:sz w:val="24"/>
          <w:szCs w:val="24"/>
        </w:rPr>
        <w:t>, 429 N.W.2d 607 (Mich. App. Ct. 1988)</w:t>
      </w:r>
    </w:p>
    <w:p w14:paraId="00000101"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Campbell v. Bd. of Educ. of New Milford</w:t>
      </w:r>
      <w:r>
        <w:rPr>
          <w:rFonts w:ascii="Times New Roman" w:eastAsia="Times New Roman" w:hAnsi="Times New Roman" w:cs="Times New Roman"/>
          <w:sz w:val="24"/>
          <w:szCs w:val="24"/>
        </w:rPr>
        <w:t>, 475 A.2d 289 (Conn. 1984)</w:t>
      </w:r>
    </w:p>
    <w:p w14:paraId="00000102"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Hamer v. Bd. of Educ. of Twp. High Sch. Dist. No. 113</w:t>
      </w:r>
      <w:r>
        <w:rPr>
          <w:rFonts w:ascii="Times New Roman" w:eastAsia="Times New Roman" w:hAnsi="Times New Roman" w:cs="Times New Roman"/>
          <w:sz w:val="24"/>
          <w:szCs w:val="24"/>
        </w:rPr>
        <w:t>, 66 Ill. App.3d 7, 383 N.E.2d 231 (1978)</w:t>
      </w:r>
    </w:p>
    <w:p w14:paraId="00000103"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Gutierrez v. Sch. Dist. R-1</w:t>
      </w:r>
      <w:r>
        <w:rPr>
          <w:rFonts w:ascii="Times New Roman" w:eastAsia="Times New Roman" w:hAnsi="Times New Roman" w:cs="Times New Roman"/>
          <w:sz w:val="24"/>
          <w:szCs w:val="24"/>
        </w:rPr>
        <w:t>, 585 P.2d 935 (Co. Ct. App. 1978)</w:t>
      </w:r>
    </w:p>
    <w:p w14:paraId="00000104"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Knight v. Bd. of Educ.</w:t>
      </w:r>
      <w:r>
        <w:rPr>
          <w:rFonts w:ascii="Times New Roman" w:eastAsia="Times New Roman" w:hAnsi="Times New Roman" w:cs="Times New Roman"/>
          <w:sz w:val="24"/>
          <w:szCs w:val="24"/>
        </w:rPr>
        <w:t>, 38 Ill. App. 3d 603, 348 N.E.2d 299 (1976)</w:t>
      </w:r>
    </w:p>
    <w:p w14:paraId="00000105"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1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Dorsey v. Bale</w:t>
      </w:r>
      <w:r>
        <w:rPr>
          <w:rFonts w:ascii="Times New Roman" w:eastAsia="Times New Roman" w:hAnsi="Times New Roman" w:cs="Times New Roman"/>
          <w:sz w:val="24"/>
          <w:szCs w:val="24"/>
        </w:rPr>
        <w:t>, 521 S.W.2d 76 (Ky. 1975)</w:t>
      </w:r>
    </w:p>
    <w:p w14:paraId="00000106" w14:textId="77777777" w:rsidR="0066401B" w:rsidRDefault="0066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sz w:val="24"/>
          <w:szCs w:val="24"/>
        </w:rPr>
      </w:pPr>
    </w:p>
    <w:p w14:paraId="00000107" w14:textId="77777777" w:rsidR="0066401B" w:rsidRDefault="00D20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Cross References:</w:t>
      </w:r>
      <w:r>
        <w:rPr>
          <w:rFonts w:ascii="Times New Roman" w:eastAsia="Times New Roman" w:hAnsi="Times New Roman" w:cs="Times New Roman"/>
          <w:sz w:val="24"/>
          <w:szCs w:val="24"/>
        </w:rPr>
        <w:tab/>
        <w:t>MSBA/MASA Model Policy 506 (Student Discipline)</w:t>
      </w:r>
    </w:p>
    <w:sectPr w:rsidR="0066401B">
      <w:footerReference w:type="default" r:id="rId7"/>
      <w:pgSz w:w="12240" w:h="15840"/>
      <w:pgMar w:top="1440"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D5E3" w14:textId="77777777" w:rsidR="00F0262B" w:rsidRDefault="00F0262B">
      <w:r>
        <w:separator/>
      </w:r>
    </w:p>
  </w:endnote>
  <w:endnote w:type="continuationSeparator" w:id="0">
    <w:p w14:paraId="2867D1C2" w14:textId="77777777" w:rsidR="00F0262B" w:rsidRDefault="00F0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xedsys">
    <w:altName w:val="Calibri"/>
    <w:panose1 w:val="020B06040202020202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8" w14:textId="2A2FFE80" w:rsidR="0066401B" w:rsidRDefault="00D2045E">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503-</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AA707D">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109" w14:textId="77777777" w:rsidR="0066401B" w:rsidRDefault="0066401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A15D3" w14:textId="77777777" w:rsidR="00F0262B" w:rsidRDefault="00F0262B">
      <w:r>
        <w:separator/>
      </w:r>
    </w:p>
  </w:footnote>
  <w:footnote w:type="continuationSeparator" w:id="0">
    <w:p w14:paraId="2063BB34" w14:textId="77777777" w:rsidR="00F0262B" w:rsidRDefault="00F02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1B"/>
    <w:rsid w:val="0066401B"/>
    <w:rsid w:val="00741628"/>
    <w:rsid w:val="007437C3"/>
    <w:rsid w:val="00886267"/>
    <w:rsid w:val="00A343B5"/>
    <w:rsid w:val="00AA707D"/>
    <w:rsid w:val="00AD02F5"/>
    <w:rsid w:val="00C6462A"/>
    <w:rsid w:val="00D2045E"/>
    <w:rsid w:val="00F0262B"/>
    <w:rsid w:val="00F9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CE1EA9"/>
  <w15:docId w15:val="{CE95BD6D-AB16-C145-A50B-36BB95D7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xedsys" w:eastAsia="Fixedsys" w:hAnsi="Fixedsys" w:cs="Fixedsys"/>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link w:val="Heading1Char"/>
    <w:uiPriority w:val="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customStyle="1" w:styleId="WPDefaults">
    <w:name w:val="WP Defaults"/>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pPr>
    <w:rPr>
      <w:sz w:val="24"/>
      <w:szCs w:val="24"/>
    </w:rPr>
  </w:style>
  <w:style w:type="character" w:customStyle="1" w:styleId="InitialStyle">
    <w:name w:val="InitialStyle"/>
    <w:uiPriority w:val="99"/>
    <w:rPr>
      <w:rFonts w:ascii="Times New Roman" w:hAnsi="Times New Roman"/>
    </w:rPr>
  </w:style>
  <w:style w:type="paragraph" w:customStyle="1" w:styleId="Outline1">
    <w:name w:val="Outline 1"/>
    <w:uiPriority w:val="99"/>
    <w:pPr>
      <w:autoSpaceDE w:val="0"/>
      <w:autoSpaceDN w:val="0"/>
      <w:adjustRightInd w:val="0"/>
      <w:spacing w:line="240" w:lineRule="atLeast"/>
      <w:ind w:left="720"/>
    </w:pPr>
    <w:rPr>
      <w:sz w:val="24"/>
      <w:szCs w:val="24"/>
    </w:rPr>
  </w:style>
  <w:style w:type="paragraph" w:customStyle="1" w:styleId="Outline2">
    <w:name w:val="Outline 2"/>
    <w:uiPriority w:val="99"/>
    <w:pPr>
      <w:autoSpaceDE w:val="0"/>
      <w:autoSpaceDN w:val="0"/>
      <w:adjustRightInd w:val="0"/>
      <w:spacing w:line="240" w:lineRule="atLeast"/>
      <w:ind w:left="1440"/>
    </w:pPr>
    <w:rPr>
      <w:sz w:val="24"/>
      <w:szCs w:val="24"/>
    </w:rPr>
  </w:style>
  <w:style w:type="paragraph" w:customStyle="1" w:styleId="Outline3">
    <w:name w:val="Outline 3"/>
    <w:uiPriority w:val="99"/>
    <w:pPr>
      <w:autoSpaceDE w:val="0"/>
      <w:autoSpaceDN w:val="0"/>
      <w:adjustRightInd w:val="0"/>
      <w:spacing w:line="240" w:lineRule="atLeast"/>
      <w:ind w:left="2160"/>
    </w:pPr>
    <w:rPr>
      <w:sz w:val="24"/>
      <w:szCs w:val="24"/>
    </w:rPr>
  </w:style>
  <w:style w:type="paragraph" w:customStyle="1" w:styleId="Outline4">
    <w:name w:val="Outline 4"/>
    <w:uiPriority w:val="99"/>
    <w:pPr>
      <w:autoSpaceDE w:val="0"/>
      <w:autoSpaceDN w:val="0"/>
      <w:adjustRightInd w:val="0"/>
      <w:spacing w:line="240" w:lineRule="atLeast"/>
      <w:ind w:left="2880"/>
    </w:pPr>
    <w:rPr>
      <w:sz w:val="24"/>
      <w:szCs w:val="24"/>
    </w:rPr>
  </w:style>
  <w:style w:type="paragraph" w:customStyle="1" w:styleId="Outline5">
    <w:name w:val="Outline 5"/>
    <w:uiPriority w:val="99"/>
    <w:pPr>
      <w:autoSpaceDE w:val="0"/>
      <w:autoSpaceDN w:val="0"/>
      <w:adjustRightInd w:val="0"/>
      <w:spacing w:line="240" w:lineRule="atLeast"/>
      <w:ind w:left="3600"/>
    </w:pPr>
    <w:rPr>
      <w:sz w:val="24"/>
      <w:szCs w:val="24"/>
    </w:rPr>
  </w:style>
  <w:style w:type="paragraph" w:customStyle="1" w:styleId="Outline6">
    <w:name w:val="Outline 6"/>
    <w:uiPriority w:val="99"/>
    <w:pPr>
      <w:autoSpaceDE w:val="0"/>
      <w:autoSpaceDN w:val="0"/>
      <w:adjustRightInd w:val="0"/>
      <w:spacing w:line="240" w:lineRule="atLeast"/>
      <w:ind w:left="4320"/>
    </w:pPr>
    <w:rPr>
      <w:sz w:val="24"/>
      <w:szCs w:val="24"/>
    </w:rPr>
  </w:style>
  <w:style w:type="paragraph" w:customStyle="1" w:styleId="Outline7">
    <w:name w:val="Outline 7"/>
    <w:uiPriority w:val="99"/>
    <w:pPr>
      <w:autoSpaceDE w:val="0"/>
      <w:autoSpaceDN w:val="0"/>
      <w:adjustRightInd w:val="0"/>
      <w:spacing w:line="240" w:lineRule="atLeast"/>
      <w:ind w:left="5040"/>
    </w:pPr>
    <w:rPr>
      <w:sz w:val="24"/>
      <w:szCs w:val="24"/>
    </w:rPr>
  </w:style>
  <w:style w:type="paragraph" w:customStyle="1" w:styleId="Outline8">
    <w:name w:val="Outline 8"/>
    <w:uiPriority w:val="99"/>
    <w:pPr>
      <w:autoSpaceDE w:val="0"/>
      <w:autoSpaceDN w:val="0"/>
      <w:adjustRightInd w:val="0"/>
      <w:spacing w:line="240" w:lineRule="atLeast"/>
      <w:ind w:left="5760"/>
    </w:pPr>
    <w:rPr>
      <w:sz w:val="24"/>
      <w:szCs w:val="24"/>
    </w:rPr>
  </w:style>
  <w:style w:type="paragraph" w:customStyle="1" w:styleId="A">
    <w:name w:val="A"/>
    <w:aliases w:val="B"/>
    <w:uiPriority w:val="99"/>
    <w:pPr>
      <w:autoSpaceDE w:val="0"/>
      <w:autoSpaceDN w:val="0"/>
      <w:adjustRightInd w:val="0"/>
      <w:spacing w:line="240" w:lineRule="atLeast"/>
      <w:ind w:left="720"/>
    </w:pPr>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Fixedsys" w:hAnsi="Fixedsys" w:cs="Fixedsys"/>
      <w:sz w:val="20"/>
      <w:szCs w:val="20"/>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Fixedsys" w:hAnsi="Fixedsys" w:cs="Fixedsy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JT0Grokwy2Mii7b5h6EYzW5aBg==">AMUW2mWauM64I70NmWlrYzcRQZgNgYawrBzv7tPvO9z5segt0Nu2tJY5qQ+H/DezzTgGiGdI1A6QhoGZKlAwjTB5MNbgG6/heWf1+lCbWcxj2O9H7OR7Eo0=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Radeke</cp:lastModifiedBy>
  <cp:revision>2</cp:revision>
  <cp:lastPrinted>2021-11-11T16:58:00Z</cp:lastPrinted>
  <dcterms:created xsi:type="dcterms:W3CDTF">2021-12-28T16:18:00Z</dcterms:created>
  <dcterms:modified xsi:type="dcterms:W3CDTF">2021-12-28T16:18:00Z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