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73907" w14:textId="7555DC0D" w:rsidR="002313A5" w:rsidRPr="00E62EBC" w:rsidRDefault="008D5309" w:rsidP="00F336CF">
      <w:pPr>
        <w:ind w:right="-540" w:hanging="540"/>
        <w:rPr>
          <w:rFonts w:ascii="Times New Roman" w:hAnsi="Times New Roman" w:cs="Times New Roman"/>
          <w:i/>
        </w:rPr>
      </w:pPr>
      <w:r w:rsidRPr="00E62EBC">
        <w:rPr>
          <w:rFonts w:ascii="Times New Roman" w:hAnsi="Times New Roman" w:cs="Times New Roman"/>
          <w:i/>
        </w:rPr>
        <w:t>Adopted</w:t>
      </w:r>
      <w:proofErr w:type="gramStart"/>
      <w:r w:rsidRPr="00E62EBC">
        <w:rPr>
          <w:rFonts w:ascii="Times New Roman" w:hAnsi="Times New Roman" w:cs="Times New Roman"/>
          <w:i/>
        </w:rPr>
        <w:t>:_</w:t>
      </w:r>
      <w:proofErr w:type="gramEnd"/>
      <w:r w:rsidRPr="00E62EBC">
        <w:rPr>
          <w:rFonts w:ascii="Times New Roman" w:hAnsi="Times New Roman" w:cs="Times New Roman"/>
          <w:i/>
        </w:rPr>
        <w:t>__</w:t>
      </w:r>
      <w:r w:rsidR="00A45B97">
        <w:rPr>
          <w:rFonts w:ascii="Times New Roman" w:hAnsi="Times New Roman" w:cs="Times New Roman"/>
          <w:i/>
        </w:rPr>
        <w:t>2-21-18</w:t>
      </w:r>
      <w:r w:rsidRPr="00E62EBC">
        <w:rPr>
          <w:rFonts w:ascii="Times New Roman" w:hAnsi="Times New Roman" w:cs="Times New Roman"/>
          <w:i/>
        </w:rPr>
        <w:t>____</w:t>
      </w:r>
      <w:r w:rsidR="00C244FC">
        <w:rPr>
          <w:rFonts w:ascii="Times New Roman" w:hAnsi="Times New Roman" w:cs="Times New Roman"/>
          <w:i/>
        </w:rPr>
        <w:tab/>
      </w:r>
      <w:r w:rsidR="00C244FC">
        <w:rPr>
          <w:rFonts w:ascii="Times New Roman" w:hAnsi="Times New Roman" w:cs="Times New Roman"/>
          <w:i/>
        </w:rPr>
        <w:tab/>
      </w:r>
      <w:r w:rsidR="00C244FC">
        <w:rPr>
          <w:rFonts w:ascii="Times New Roman" w:hAnsi="Times New Roman" w:cs="Times New Roman"/>
          <w:i/>
        </w:rPr>
        <w:tab/>
      </w:r>
      <w:r w:rsidR="00C244FC">
        <w:rPr>
          <w:rFonts w:ascii="Times New Roman" w:hAnsi="Times New Roman" w:cs="Times New Roman"/>
          <w:i/>
        </w:rPr>
        <w:tab/>
      </w:r>
      <w:r w:rsidR="00C244FC">
        <w:rPr>
          <w:rFonts w:ascii="Times New Roman" w:hAnsi="Times New Roman" w:cs="Times New Roman"/>
          <w:i/>
        </w:rPr>
        <w:tab/>
      </w:r>
      <w:r w:rsidR="00C244FC">
        <w:rPr>
          <w:rFonts w:ascii="Times New Roman" w:hAnsi="Times New Roman" w:cs="Times New Roman"/>
          <w:i/>
        </w:rPr>
        <w:tab/>
      </w:r>
      <w:r w:rsidR="00C244FC">
        <w:rPr>
          <w:rFonts w:ascii="Times New Roman" w:hAnsi="Times New Roman" w:cs="Times New Roman"/>
          <w:i/>
        </w:rPr>
        <w:tab/>
        <w:t>Policy 550</w:t>
      </w:r>
    </w:p>
    <w:p w14:paraId="55A13385" w14:textId="77777777" w:rsidR="00F336CF" w:rsidRPr="00F336CF" w:rsidRDefault="00F336CF" w:rsidP="00A45B97">
      <w:pPr>
        <w:ind w:right="-540"/>
        <w:rPr>
          <w:rFonts w:ascii="Times New Roman" w:hAnsi="Times New Roman" w:cs="Times New Roman"/>
          <w:i/>
        </w:rPr>
      </w:pPr>
      <w:bookmarkStart w:id="0" w:name="_GoBack"/>
      <w:bookmarkEnd w:id="0"/>
    </w:p>
    <w:p w14:paraId="24426317" w14:textId="77777777" w:rsidR="008D5309" w:rsidRPr="00E62EBC" w:rsidRDefault="008D5309" w:rsidP="00F336CF">
      <w:pPr>
        <w:ind w:right="-540" w:hanging="540"/>
        <w:rPr>
          <w:rFonts w:ascii="Times New Roman" w:hAnsi="Times New Roman" w:cs="Times New Roman"/>
        </w:rPr>
      </w:pPr>
    </w:p>
    <w:p w14:paraId="21E020CE" w14:textId="77777777" w:rsidR="008D5309" w:rsidRPr="00E62EBC" w:rsidRDefault="00C244FC" w:rsidP="00F336CF">
      <w:pPr>
        <w:ind w:left="270" w:right="-540"/>
        <w:rPr>
          <w:rFonts w:ascii="Times New Roman" w:hAnsi="Times New Roman" w:cs="Times New Roman"/>
          <w:b/>
        </w:rPr>
      </w:pPr>
      <w:r>
        <w:rPr>
          <w:rFonts w:ascii="Times New Roman" w:hAnsi="Times New Roman" w:cs="Times New Roman"/>
          <w:b/>
        </w:rPr>
        <w:t xml:space="preserve">550:  </w:t>
      </w:r>
      <w:r w:rsidR="008D5309" w:rsidRPr="00E62EBC">
        <w:rPr>
          <w:rFonts w:ascii="Times New Roman" w:hAnsi="Times New Roman" w:cs="Times New Roman"/>
          <w:b/>
        </w:rPr>
        <w:t>COUNSELING AND PRE-CAREER AND TECHNICAL PROGRAMS</w:t>
      </w:r>
    </w:p>
    <w:p w14:paraId="2E574233" w14:textId="77777777" w:rsidR="008D5309" w:rsidRPr="00E62EBC" w:rsidRDefault="008D5309" w:rsidP="00F336CF">
      <w:pPr>
        <w:ind w:right="-540" w:hanging="540"/>
        <w:rPr>
          <w:rFonts w:ascii="Times New Roman" w:hAnsi="Times New Roman" w:cs="Times New Roman"/>
        </w:rPr>
      </w:pPr>
    </w:p>
    <w:p w14:paraId="64935D51" w14:textId="77777777" w:rsidR="008D5309" w:rsidRPr="00E62EBC" w:rsidRDefault="008D5309" w:rsidP="00F336CF">
      <w:pPr>
        <w:pStyle w:val="ListParagraph"/>
        <w:numPr>
          <w:ilvl w:val="0"/>
          <w:numId w:val="1"/>
        </w:numPr>
        <w:ind w:left="270" w:right="-540" w:hanging="810"/>
        <w:rPr>
          <w:rFonts w:ascii="Times New Roman" w:hAnsi="Times New Roman" w:cs="Times New Roman"/>
          <w:b/>
        </w:rPr>
      </w:pPr>
      <w:r w:rsidRPr="00E62EBC">
        <w:rPr>
          <w:rFonts w:ascii="Times New Roman" w:hAnsi="Times New Roman" w:cs="Times New Roman"/>
          <w:b/>
        </w:rPr>
        <w:t>PURPOSE</w:t>
      </w:r>
    </w:p>
    <w:p w14:paraId="046FCE83" w14:textId="77777777" w:rsidR="008D5309" w:rsidRPr="00E62EBC" w:rsidRDefault="008D5309" w:rsidP="00F336CF">
      <w:pPr>
        <w:pStyle w:val="ListParagraph"/>
        <w:ind w:left="1080" w:right="-540" w:hanging="540"/>
        <w:rPr>
          <w:rFonts w:ascii="Times New Roman" w:hAnsi="Times New Roman" w:cs="Times New Roman"/>
        </w:rPr>
      </w:pPr>
    </w:p>
    <w:p w14:paraId="50522226" w14:textId="77777777" w:rsidR="008D5309" w:rsidRPr="00E62EBC" w:rsidRDefault="008D5309" w:rsidP="00F336CF">
      <w:pPr>
        <w:pStyle w:val="ListParagraph"/>
        <w:numPr>
          <w:ilvl w:val="0"/>
          <w:numId w:val="2"/>
        </w:numPr>
        <w:ind w:left="630" w:right="-540" w:hanging="630"/>
        <w:jc w:val="both"/>
        <w:rPr>
          <w:rFonts w:ascii="Times New Roman" w:hAnsi="Times New Roman" w:cs="Times New Roman"/>
        </w:rPr>
      </w:pPr>
      <w:r w:rsidRPr="00E62EBC">
        <w:rPr>
          <w:rFonts w:ascii="Times New Roman" w:hAnsi="Times New Roman" w:cs="Times New Roman"/>
        </w:rPr>
        <w:t>Counseling Materials: The purpose of this policy is to identify a procedure, tools, and staff responsible to regularly evaluate whether District, counselor, or teacher-developed promotional materials create or perpetuate stereotypes or limitations based on race, color, national origin, sex or disability.</w:t>
      </w:r>
    </w:p>
    <w:p w14:paraId="79F4EC3C" w14:textId="77777777" w:rsidR="008D5309" w:rsidRPr="00E62EBC" w:rsidRDefault="008D5309" w:rsidP="00F336CF">
      <w:pPr>
        <w:ind w:left="630" w:right="-540" w:hanging="630"/>
        <w:jc w:val="both"/>
        <w:rPr>
          <w:rFonts w:ascii="Times New Roman" w:hAnsi="Times New Roman" w:cs="Times New Roman"/>
        </w:rPr>
      </w:pPr>
    </w:p>
    <w:p w14:paraId="4417B13C" w14:textId="77777777" w:rsidR="008D5309" w:rsidRPr="00F336CF" w:rsidRDefault="008D5309" w:rsidP="00F336CF">
      <w:pPr>
        <w:pStyle w:val="ListParagraph"/>
        <w:numPr>
          <w:ilvl w:val="0"/>
          <w:numId w:val="2"/>
        </w:numPr>
        <w:tabs>
          <w:tab w:val="left" w:pos="630"/>
        </w:tabs>
        <w:ind w:left="630" w:right="-540" w:hanging="630"/>
        <w:jc w:val="both"/>
        <w:rPr>
          <w:rFonts w:ascii="Times New Roman" w:hAnsi="Times New Roman" w:cs="Times New Roman"/>
        </w:rPr>
      </w:pPr>
      <w:r w:rsidRPr="00E62EBC">
        <w:rPr>
          <w:rFonts w:ascii="Times New Roman" w:hAnsi="Times New Roman" w:cs="Times New Roman"/>
        </w:rPr>
        <w:t>Disproportionate Enrollment: The District shall evaluate whether the disproportionate enrollment is the result of discrimination, address instances of disproportionate enrollment and take steps to encourage nontraditional participation and equity with respect to race, sex, and disability.</w:t>
      </w:r>
    </w:p>
    <w:p w14:paraId="5BF712F4" w14:textId="77777777" w:rsidR="008D5309" w:rsidRPr="00E62EBC" w:rsidRDefault="008D5309" w:rsidP="00F336CF">
      <w:pPr>
        <w:pStyle w:val="ListParagraph"/>
        <w:ind w:left="1080" w:right="-540" w:hanging="540"/>
        <w:rPr>
          <w:rFonts w:ascii="Times New Roman" w:hAnsi="Times New Roman" w:cs="Times New Roman"/>
        </w:rPr>
      </w:pPr>
    </w:p>
    <w:p w14:paraId="309EF169" w14:textId="77777777" w:rsidR="008D5309" w:rsidRPr="00E62EBC" w:rsidRDefault="008D5309" w:rsidP="00F336CF">
      <w:pPr>
        <w:pStyle w:val="ListParagraph"/>
        <w:numPr>
          <w:ilvl w:val="0"/>
          <w:numId w:val="1"/>
        </w:numPr>
        <w:ind w:left="270" w:right="-540" w:hanging="810"/>
        <w:rPr>
          <w:rFonts w:ascii="Times New Roman" w:hAnsi="Times New Roman" w:cs="Times New Roman"/>
          <w:b/>
        </w:rPr>
      </w:pPr>
      <w:r w:rsidRPr="00E62EBC">
        <w:rPr>
          <w:rFonts w:ascii="Times New Roman" w:hAnsi="Times New Roman" w:cs="Times New Roman"/>
          <w:b/>
        </w:rPr>
        <w:t>COUNSELING MATERIALS</w:t>
      </w:r>
    </w:p>
    <w:p w14:paraId="5CA009A8" w14:textId="77777777" w:rsidR="008D5309" w:rsidRPr="00E62EBC" w:rsidRDefault="008D5309" w:rsidP="00F336CF">
      <w:pPr>
        <w:pStyle w:val="ListParagraph"/>
        <w:ind w:left="1080" w:right="-540" w:hanging="540"/>
        <w:rPr>
          <w:rFonts w:ascii="Times New Roman" w:hAnsi="Times New Roman" w:cs="Times New Roman"/>
        </w:rPr>
      </w:pPr>
    </w:p>
    <w:p w14:paraId="029F5AEF" w14:textId="77777777" w:rsidR="008D5309" w:rsidRPr="00B03A7E" w:rsidRDefault="008D5309" w:rsidP="00F336CF">
      <w:pPr>
        <w:ind w:right="-540" w:firstLine="270"/>
        <w:rPr>
          <w:rFonts w:ascii="Times New Roman" w:hAnsi="Times New Roman" w:cs="Times New Roman"/>
          <w:u w:val="single"/>
        </w:rPr>
      </w:pPr>
      <w:r w:rsidRPr="00B03A7E">
        <w:rPr>
          <w:rFonts w:ascii="Times New Roman" w:hAnsi="Times New Roman" w:cs="Times New Roman"/>
          <w:u w:val="single"/>
        </w:rPr>
        <w:t>Establishing Bias-Free Materials</w:t>
      </w:r>
    </w:p>
    <w:p w14:paraId="367041B1" w14:textId="77777777" w:rsidR="008D5309" w:rsidRPr="00E62EBC" w:rsidRDefault="008D5309" w:rsidP="00F336CF">
      <w:pPr>
        <w:pStyle w:val="ListParagraph"/>
        <w:ind w:left="1080" w:right="-540" w:hanging="540"/>
        <w:rPr>
          <w:rFonts w:ascii="Times New Roman" w:hAnsi="Times New Roman" w:cs="Times New Roman"/>
          <w:u w:val="single"/>
        </w:rPr>
      </w:pPr>
    </w:p>
    <w:p w14:paraId="0B94E5FE" w14:textId="77777777" w:rsidR="00B546F6" w:rsidRDefault="008D5309" w:rsidP="00B546F6">
      <w:pPr>
        <w:pStyle w:val="ListParagraph"/>
        <w:numPr>
          <w:ilvl w:val="0"/>
          <w:numId w:val="3"/>
        </w:numPr>
        <w:ind w:left="810" w:right="-540" w:hanging="540"/>
        <w:rPr>
          <w:rFonts w:ascii="Times New Roman" w:hAnsi="Times New Roman" w:cs="Times New Roman"/>
        </w:rPr>
      </w:pPr>
      <w:r w:rsidRPr="00E62EBC">
        <w:rPr>
          <w:rFonts w:ascii="Times New Roman" w:hAnsi="Times New Roman" w:cs="Times New Roman"/>
        </w:rPr>
        <w:t xml:space="preserve">District staff shall ensure that counseling and counseling materials are free from bias and stereotypes on the basis or race, color, sex, gender identity, religion, national </w:t>
      </w:r>
      <w:r w:rsidR="00E62EBC" w:rsidRPr="00E62EBC">
        <w:rPr>
          <w:rFonts w:ascii="Times New Roman" w:hAnsi="Times New Roman" w:cs="Times New Roman"/>
        </w:rPr>
        <w:t xml:space="preserve">origin, sexual orientations, disability, homelessness, or English Learner statue. District staff will encourage students to consider programs of study, courses, extracurricular activities, and occupational opportunities on the basis of individual interests, abilities, and skills rather than race, color, sex, gender identity, religion, national origin, disability, homelessness, or English Learner status.  Christine Mattson shall yearly examine counseling and testing materials for bias and </w:t>
      </w:r>
      <w:r w:rsidR="00B546F6">
        <w:rPr>
          <w:rFonts w:ascii="Times New Roman" w:hAnsi="Times New Roman" w:cs="Times New Roman"/>
        </w:rPr>
        <w:t xml:space="preserve">address any bias found therein. </w:t>
      </w:r>
    </w:p>
    <w:p w14:paraId="6A47FEB6" w14:textId="77777777" w:rsidR="00B546F6" w:rsidRPr="00B546F6" w:rsidRDefault="00B546F6" w:rsidP="00B546F6">
      <w:pPr>
        <w:ind w:right="-540"/>
        <w:rPr>
          <w:rFonts w:ascii="Times New Roman" w:hAnsi="Times New Roman" w:cs="Times New Roman"/>
        </w:rPr>
      </w:pPr>
    </w:p>
    <w:p w14:paraId="67038A38" w14:textId="77777777" w:rsidR="00F336CF" w:rsidRPr="00B546F6" w:rsidRDefault="00E62EBC" w:rsidP="00B546F6">
      <w:pPr>
        <w:pStyle w:val="ListParagraph"/>
        <w:numPr>
          <w:ilvl w:val="0"/>
          <w:numId w:val="3"/>
        </w:numPr>
        <w:ind w:left="810" w:right="-540" w:hanging="540"/>
        <w:rPr>
          <w:rFonts w:ascii="Times New Roman" w:hAnsi="Times New Roman" w:cs="Times New Roman"/>
        </w:rPr>
      </w:pPr>
      <w:r w:rsidRPr="00B546F6">
        <w:rPr>
          <w:rFonts w:ascii="Times New Roman" w:hAnsi="Times New Roman" w:cs="Times New Roman"/>
        </w:rPr>
        <w:t>Christine Mattson will ensure compliance with out counseling</w:t>
      </w:r>
      <w:r w:rsidR="00625D57" w:rsidRPr="00B546F6">
        <w:rPr>
          <w:rFonts w:ascii="Times New Roman" w:hAnsi="Times New Roman" w:cs="Times New Roman"/>
        </w:rPr>
        <w:t xml:space="preserve"> </w:t>
      </w:r>
      <w:r w:rsidRPr="00B546F6">
        <w:rPr>
          <w:rFonts w:ascii="Times New Roman" w:hAnsi="Times New Roman" w:cs="Times New Roman"/>
        </w:rPr>
        <w:t>practices via interviews with staff, a review of counseling materials, and discussion with students and parents/guardians on a yearly basis.</w:t>
      </w:r>
    </w:p>
    <w:p w14:paraId="0DDA7B16" w14:textId="77777777" w:rsidR="00F336CF" w:rsidRPr="00F336CF" w:rsidRDefault="00F336CF" w:rsidP="00F336CF">
      <w:pPr>
        <w:ind w:right="-540"/>
        <w:rPr>
          <w:rFonts w:ascii="Times New Roman" w:hAnsi="Times New Roman" w:cs="Times New Roman"/>
        </w:rPr>
      </w:pPr>
    </w:p>
    <w:p w14:paraId="11B0AE52" w14:textId="77777777" w:rsidR="008D5309" w:rsidRPr="00F336CF" w:rsidRDefault="00E62EBC" w:rsidP="00F336CF">
      <w:pPr>
        <w:pStyle w:val="ListParagraph"/>
        <w:numPr>
          <w:ilvl w:val="0"/>
          <w:numId w:val="3"/>
        </w:numPr>
        <w:ind w:left="810" w:right="-540" w:hanging="540"/>
        <w:rPr>
          <w:rFonts w:ascii="Times New Roman" w:hAnsi="Times New Roman" w:cs="Times New Roman"/>
        </w:rPr>
      </w:pPr>
      <w:r w:rsidRPr="00F336CF">
        <w:rPr>
          <w:rFonts w:ascii="Times New Roman" w:hAnsi="Times New Roman" w:cs="Times New Roman"/>
        </w:rPr>
        <w:t>If a par</w:t>
      </w:r>
      <w:r w:rsidR="00B03A7E" w:rsidRPr="00F336CF">
        <w:rPr>
          <w:rFonts w:ascii="Times New Roman" w:hAnsi="Times New Roman" w:cs="Times New Roman"/>
        </w:rPr>
        <w:t xml:space="preserve">ticular class is disproportionately male or female, the District must make sure this situation did not result because of a sex-biased counseling, a hostile environment, or the use of discriminatory counseling and/or testing methods. </w:t>
      </w:r>
    </w:p>
    <w:p w14:paraId="421C4386" w14:textId="77777777" w:rsidR="00F336CF" w:rsidRPr="00F336CF" w:rsidRDefault="00F336CF" w:rsidP="00F336CF">
      <w:pPr>
        <w:pStyle w:val="ListParagraph"/>
        <w:ind w:left="1080" w:right="-540"/>
        <w:rPr>
          <w:rFonts w:ascii="Times New Roman" w:hAnsi="Times New Roman" w:cs="Times New Roman"/>
        </w:rPr>
      </w:pPr>
    </w:p>
    <w:p w14:paraId="51574D4F" w14:textId="77777777" w:rsidR="008D5309" w:rsidRPr="00E62EBC" w:rsidRDefault="008D5309" w:rsidP="00F336CF">
      <w:pPr>
        <w:pStyle w:val="ListParagraph"/>
        <w:numPr>
          <w:ilvl w:val="0"/>
          <w:numId w:val="1"/>
        </w:numPr>
        <w:ind w:left="270" w:right="-540" w:hanging="810"/>
        <w:rPr>
          <w:rFonts w:ascii="Times New Roman" w:hAnsi="Times New Roman" w:cs="Times New Roman"/>
          <w:b/>
        </w:rPr>
      </w:pPr>
      <w:r w:rsidRPr="00E62EBC">
        <w:rPr>
          <w:rFonts w:ascii="Times New Roman" w:hAnsi="Times New Roman" w:cs="Times New Roman"/>
          <w:b/>
        </w:rPr>
        <w:t>DISPROPORTIONATE ENROLLMENT</w:t>
      </w:r>
    </w:p>
    <w:p w14:paraId="1D3DC38A" w14:textId="77777777" w:rsidR="008D5309" w:rsidRPr="00E62EBC" w:rsidRDefault="008D5309" w:rsidP="00F336CF">
      <w:pPr>
        <w:pStyle w:val="ListParagraph"/>
        <w:ind w:left="1080" w:right="-540" w:hanging="540"/>
        <w:rPr>
          <w:rFonts w:ascii="Times New Roman" w:hAnsi="Times New Roman" w:cs="Times New Roman"/>
        </w:rPr>
      </w:pPr>
    </w:p>
    <w:p w14:paraId="658357ED" w14:textId="77777777" w:rsidR="00B546F6" w:rsidRDefault="00625D57" w:rsidP="00B546F6">
      <w:pPr>
        <w:pStyle w:val="ListParagraph"/>
        <w:numPr>
          <w:ilvl w:val="0"/>
          <w:numId w:val="4"/>
        </w:numPr>
        <w:ind w:right="-540" w:hanging="540"/>
        <w:rPr>
          <w:rFonts w:ascii="Times New Roman" w:hAnsi="Times New Roman" w:cs="Times New Roman"/>
        </w:rPr>
      </w:pPr>
      <w:r>
        <w:rPr>
          <w:rFonts w:ascii="Times New Roman" w:hAnsi="Times New Roman" w:cs="Times New Roman"/>
        </w:rPr>
        <w:t>After classes are set and students have registered, Christine Mattson will review enrollment numbers, determine if there is disproport</w:t>
      </w:r>
      <w:r w:rsidR="00B546F6">
        <w:rPr>
          <w:rFonts w:ascii="Times New Roman" w:hAnsi="Times New Roman" w:cs="Times New Roman"/>
        </w:rPr>
        <w:t>ionate enrollment, and consider</w:t>
      </w:r>
    </w:p>
    <w:p w14:paraId="7AD11448" w14:textId="77777777" w:rsidR="00B546F6" w:rsidRPr="00B546F6" w:rsidRDefault="00625D57" w:rsidP="00B546F6">
      <w:pPr>
        <w:ind w:right="-540" w:firstLine="720"/>
        <w:rPr>
          <w:rFonts w:ascii="Times New Roman" w:hAnsi="Times New Roman" w:cs="Times New Roman"/>
        </w:rPr>
      </w:pPr>
      <w:proofErr w:type="gramStart"/>
      <w:r w:rsidRPr="00B546F6">
        <w:rPr>
          <w:rFonts w:ascii="Times New Roman" w:hAnsi="Times New Roman" w:cs="Times New Roman"/>
        </w:rPr>
        <w:t>what</w:t>
      </w:r>
      <w:proofErr w:type="gramEnd"/>
      <w:r w:rsidRPr="00B546F6">
        <w:rPr>
          <w:rFonts w:ascii="Times New Roman" w:hAnsi="Times New Roman" w:cs="Times New Roman"/>
        </w:rPr>
        <w:t xml:space="preserve"> can be changed to increase enrollment in classes. When disproportionate</w:t>
      </w:r>
    </w:p>
    <w:p w14:paraId="420411A8" w14:textId="77777777" w:rsidR="00B546F6" w:rsidRPr="00B546F6" w:rsidRDefault="00625D57" w:rsidP="00B546F6">
      <w:pPr>
        <w:pStyle w:val="ListParagraph"/>
        <w:ind w:right="-540"/>
        <w:jc w:val="center"/>
        <w:rPr>
          <w:rFonts w:ascii="Times New Roman" w:hAnsi="Times New Roman" w:cs="Times New Roman"/>
        </w:rPr>
      </w:pPr>
      <w:proofErr w:type="gramStart"/>
      <w:r>
        <w:rPr>
          <w:rFonts w:ascii="Times New Roman" w:hAnsi="Times New Roman" w:cs="Times New Roman"/>
        </w:rPr>
        <w:t>enrollment</w:t>
      </w:r>
      <w:proofErr w:type="gramEnd"/>
      <w:r>
        <w:rPr>
          <w:rFonts w:ascii="Times New Roman" w:hAnsi="Times New Roman" w:cs="Times New Roman"/>
        </w:rPr>
        <w:t xml:space="preserve"> occurs, the District must assess counseling materials and activities and make </w:t>
      </w:r>
      <w:r w:rsidR="00B546F6">
        <w:rPr>
          <w:rFonts w:ascii="Times New Roman" w:hAnsi="Times New Roman" w:cs="Times New Roman"/>
        </w:rPr>
        <w:t xml:space="preserve">         </w:t>
      </w:r>
    </w:p>
    <w:p w14:paraId="31262B7B" w14:textId="77777777" w:rsidR="00B546F6" w:rsidRDefault="00B546F6" w:rsidP="00B546F6">
      <w:pPr>
        <w:ind w:left="720" w:right="-540"/>
        <w:rPr>
          <w:rFonts w:ascii="Times New Roman" w:hAnsi="Times New Roman" w:cs="Times New Roman"/>
        </w:rPr>
      </w:pPr>
    </w:p>
    <w:p w14:paraId="205ED22C" w14:textId="77777777" w:rsidR="00B546F6" w:rsidRDefault="00B546F6" w:rsidP="00B546F6">
      <w:pPr>
        <w:ind w:left="720" w:right="-540"/>
        <w:rPr>
          <w:rFonts w:ascii="Times New Roman" w:hAnsi="Times New Roman" w:cs="Times New Roman"/>
        </w:rPr>
      </w:pPr>
    </w:p>
    <w:p w14:paraId="70B19635" w14:textId="77777777" w:rsidR="00B546F6" w:rsidRDefault="00B546F6" w:rsidP="00B546F6">
      <w:pPr>
        <w:ind w:left="720" w:right="-540" w:hanging="1260"/>
        <w:jc w:val="center"/>
        <w:rPr>
          <w:rFonts w:ascii="Times New Roman" w:hAnsi="Times New Roman" w:cs="Times New Roman"/>
        </w:rPr>
      </w:pPr>
      <w:r w:rsidRPr="00B546F6">
        <w:rPr>
          <w:rFonts w:ascii="Times New Roman" w:hAnsi="Times New Roman" w:cs="Times New Roman"/>
        </w:rPr>
        <w:t>402-1</w:t>
      </w:r>
    </w:p>
    <w:p w14:paraId="67DC603E" w14:textId="77777777" w:rsidR="00B546F6" w:rsidRDefault="00B546F6" w:rsidP="00B546F6">
      <w:pPr>
        <w:ind w:left="720" w:right="-540"/>
        <w:rPr>
          <w:rFonts w:ascii="Times New Roman" w:hAnsi="Times New Roman" w:cs="Times New Roman"/>
        </w:rPr>
      </w:pPr>
      <w:proofErr w:type="gramStart"/>
      <w:r w:rsidRPr="00B546F6">
        <w:rPr>
          <w:rFonts w:ascii="Times New Roman" w:hAnsi="Times New Roman" w:cs="Times New Roman"/>
        </w:rPr>
        <w:t>appropriate</w:t>
      </w:r>
      <w:proofErr w:type="gramEnd"/>
      <w:r w:rsidRPr="00B546F6">
        <w:rPr>
          <w:rFonts w:ascii="Times New Roman" w:hAnsi="Times New Roman" w:cs="Times New Roman"/>
        </w:rPr>
        <w:t xml:space="preserve"> revisions, address any instances of discrimination or bias, or identify a legitimate, nondiscriminatory rationale. </w:t>
      </w:r>
    </w:p>
    <w:p w14:paraId="0C65276F" w14:textId="77777777" w:rsidR="00625D57" w:rsidRPr="00625D57" w:rsidRDefault="00625D57" w:rsidP="00B546F6">
      <w:pPr>
        <w:ind w:right="-540"/>
        <w:jc w:val="center"/>
        <w:rPr>
          <w:rFonts w:ascii="Times New Roman" w:hAnsi="Times New Roman" w:cs="Times New Roman"/>
        </w:rPr>
      </w:pPr>
    </w:p>
    <w:p w14:paraId="1FA678EF" w14:textId="77777777" w:rsidR="008D5309" w:rsidRDefault="00625D57" w:rsidP="001F2689">
      <w:pPr>
        <w:pStyle w:val="ListParagraph"/>
        <w:numPr>
          <w:ilvl w:val="0"/>
          <w:numId w:val="4"/>
        </w:numPr>
        <w:tabs>
          <w:tab w:val="left" w:pos="810"/>
        </w:tabs>
        <w:ind w:right="-540" w:hanging="540"/>
        <w:rPr>
          <w:rFonts w:ascii="Times New Roman" w:hAnsi="Times New Roman" w:cs="Times New Roman"/>
        </w:rPr>
      </w:pPr>
      <w:r>
        <w:rPr>
          <w:rFonts w:ascii="Times New Roman" w:hAnsi="Times New Roman" w:cs="Times New Roman"/>
        </w:rPr>
        <w:t>The district needs to demonstrate valid and nondiscriminatory reasons for disproportionate enrollment and ensure that all students are provided nondiscriminatory counseling services. If a disparity is identified, the school district must take action to ensure that the disproportionate enrollment is not the result of discrimination. Such actions may include staff training, reviewing master schedule conflicts, assignments of students to courses, recruitments efforts, and counseling information provided to students.</w:t>
      </w:r>
    </w:p>
    <w:p w14:paraId="507A37B9" w14:textId="77777777" w:rsidR="00B546F6" w:rsidRDefault="00B546F6" w:rsidP="00B546F6">
      <w:pPr>
        <w:tabs>
          <w:tab w:val="left" w:pos="810"/>
        </w:tabs>
        <w:ind w:right="-540"/>
        <w:rPr>
          <w:rFonts w:ascii="Times New Roman" w:hAnsi="Times New Roman" w:cs="Times New Roman"/>
          <w:u w:val="single"/>
        </w:rPr>
      </w:pPr>
    </w:p>
    <w:p w14:paraId="7BB8984F" w14:textId="77777777" w:rsidR="00B546F6" w:rsidRDefault="00B546F6" w:rsidP="00B546F6">
      <w:pPr>
        <w:tabs>
          <w:tab w:val="left" w:pos="720"/>
        </w:tabs>
        <w:ind w:right="-540"/>
        <w:rPr>
          <w:rFonts w:ascii="Times New Roman" w:hAnsi="Times New Roman" w:cs="Times New Roman"/>
          <w:u w:val="single"/>
        </w:rPr>
      </w:pPr>
      <w:r>
        <w:rPr>
          <w:rFonts w:ascii="Times New Roman" w:hAnsi="Times New Roman" w:cs="Times New Roman"/>
        </w:rPr>
        <w:tab/>
      </w:r>
      <w:r w:rsidRPr="00B546F6">
        <w:rPr>
          <w:rFonts w:ascii="Times New Roman" w:hAnsi="Times New Roman" w:cs="Times New Roman"/>
          <w:u w:val="single"/>
        </w:rPr>
        <w:t>Examples of what can be done;</w:t>
      </w:r>
    </w:p>
    <w:p w14:paraId="73B80250" w14:textId="77777777" w:rsidR="00B546F6" w:rsidRDefault="00B546F6" w:rsidP="00B546F6">
      <w:pPr>
        <w:tabs>
          <w:tab w:val="left" w:pos="720"/>
        </w:tabs>
        <w:ind w:right="-540"/>
        <w:rPr>
          <w:rFonts w:ascii="Times New Roman" w:hAnsi="Times New Roman" w:cs="Times New Roman"/>
          <w:u w:val="single"/>
        </w:rPr>
      </w:pPr>
    </w:p>
    <w:p w14:paraId="753D9B63" w14:textId="77777777" w:rsidR="00B546F6" w:rsidRPr="00237E68" w:rsidRDefault="00B546F6" w:rsidP="00237E68">
      <w:pPr>
        <w:pStyle w:val="ListParagraph"/>
        <w:numPr>
          <w:ilvl w:val="0"/>
          <w:numId w:val="7"/>
        </w:numPr>
        <w:ind w:left="1440" w:right="-540" w:hanging="720"/>
        <w:rPr>
          <w:rFonts w:ascii="Times New Roman" w:hAnsi="Times New Roman" w:cs="Times New Roman"/>
        </w:rPr>
      </w:pPr>
      <w:r w:rsidRPr="00237E68">
        <w:rPr>
          <w:rFonts w:ascii="Times New Roman" w:hAnsi="Times New Roman" w:cs="Times New Roman"/>
        </w:rPr>
        <w:t>Anal</w:t>
      </w:r>
      <w:r w:rsidR="00237E68" w:rsidRPr="00237E68">
        <w:rPr>
          <w:rFonts w:ascii="Times New Roman" w:hAnsi="Times New Roman" w:cs="Times New Roman"/>
        </w:rPr>
        <w:t>yze course enrollment data to identify disproportionate enrollment of minority, female, and students with disabilities.</w:t>
      </w:r>
    </w:p>
    <w:p w14:paraId="577F2D8F" w14:textId="77777777" w:rsidR="00237E68" w:rsidRPr="00237E68" w:rsidRDefault="00237E68" w:rsidP="00237E68">
      <w:pPr>
        <w:ind w:right="-540"/>
        <w:rPr>
          <w:rFonts w:ascii="Times New Roman" w:hAnsi="Times New Roman" w:cs="Times New Roman"/>
        </w:rPr>
      </w:pPr>
    </w:p>
    <w:p w14:paraId="4503A5E2" w14:textId="77777777" w:rsidR="00B546F6" w:rsidRPr="00237E68" w:rsidRDefault="00237E68" w:rsidP="00237E68">
      <w:pPr>
        <w:pStyle w:val="ListParagraph"/>
        <w:numPr>
          <w:ilvl w:val="0"/>
          <w:numId w:val="7"/>
        </w:numPr>
        <w:tabs>
          <w:tab w:val="left" w:pos="720"/>
          <w:tab w:val="left" w:pos="1440"/>
        </w:tabs>
        <w:ind w:left="1440" w:right="-540" w:hanging="720"/>
        <w:rPr>
          <w:rFonts w:ascii="Times New Roman" w:hAnsi="Times New Roman" w:cs="Times New Roman"/>
        </w:rPr>
      </w:pPr>
      <w:r w:rsidRPr="00237E68">
        <w:rPr>
          <w:rFonts w:ascii="Times New Roman" w:hAnsi="Times New Roman" w:cs="Times New Roman"/>
        </w:rPr>
        <w:t>Identify discriminatory practices in existing programs, policies and procedures.</w:t>
      </w:r>
    </w:p>
    <w:p w14:paraId="37FFAE43" w14:textId="77777777" w:rsidR="00237E68" w:rsidRPr="00237E68" w:rsidRDefault="00237E68" w:rsidP="00237E68">
      <w:pPr>
        <w:tabs>
          <w:tab w:val="left" w:pos="720"/>
        </w:tabs>
        <w:ind w:left="1440" w:right="-540" w:hanging="720"/>
        <w:rPr>
          <w:rFonts w:ascii="Times New Roman" w:hAnsi="Times New Roman" w:cs="Times New Roman"/>
        </w:rPr>
      </w:pPr>
    </w:p>
    <w:p w14:paraId="66CD0E0A" w14:textId="77777777" w:rsidR="00237E68" w:rsidRPr="00237E68" w:rsidRDefault="00237E68" w:rsidP="00237E68">
      <w:pPr>
        <w:pStyle w:val="ListParagraph"/>
        <w:tabs>
          <w:tab w:val="left" w:pos="720"/>
        </w:tabs>
        <w:ind w:left="1440" w:right="-540" w:hanging="720"/>
        <w:rPr>
          <w:rFonts w:ascii="Times New Roman" w:hAnsi="Times New Roman" w:cs="Times New Roman"/>
        </w:rPr>
      </w:pPr>
    </w:p>
    <w:p w14:paraId="63A07D55" w14:textId="77777777" w:rsidR="00B546F6" w:rsidRPr="00237E68" w:rsidRDefault="00237E68" w:rsidP="00237E68">
      <w:pPr>
        <w:pStyle w:val="ListParagraph"/>
        <w:numPr>
          <w:ilvl w:val="0"/>
          <w:numId w:val="7"/>
        </w:numPr>
        <w:tabs>
          <w:tab w:val="left" w:pos="720"/>
        </w:tabs>
        <w:ind w:left="1440" w:right="-540" w:hanging="720"/>
        <w:rPr>
          <w:rFonts w:ascii="Times New Roman" w:hAnsi="Times New Roman" w:cs="Times New Roman"/>
        </w:rPr>
      </w:pPr>
      <w:r w:rsidRPr="00237E68">
        <w:rPr>
          <w:rFonts w:ascii="Times New Roman" w:hAnsi="Times New Roman" w:cs="Times New Roman"/>
        </w:rPr>
        <w:t>Review guidance materials for stereotypes</w:t>
      </w:r>
    </w:p>
    <w:p w14:paraId="1EF50EB5" w14:textId="77777777" w:rsidR="00237E68" w:rsidRPr="00237E68" w:rsidRDefault="00237E68" w:rsidP="00237E68">
      <w:pPr>
        <w:pStyle w:val="ListParagraph"/>
        <w:tabs>
          <w:tab w:val="left" w:pos="720"/>
        </w:tabs>
        <w:ind w:left="1440" w:right="-540" w:hanging="720"/>
        <w:rPr>
          <w:rFonts w:ascii="Times New Roman" w:hAnsi="Times New Roman" w:cs="Times New Roman"/>
        </w:rPr>
      </w:pPr>
    </w:p>
    <w:p w14:paraId="3A41EDA7" w14:textId="77777777" w:rsidR="00B546F6" w:rsidRPr="00237E68" w:rsidRDefault="00237E68" w:rsidP="00237E68">
      <w:pPr>
        <w:pStyle w:val="ListParagraph"/>
        <w:numPr>
          <w:ilvl w:val="0"/>
          <w:numId w:val="7"/>
        </w:numPr>
        <w:tabs>
          <w:tab w:val="left" w:pos="720"/>
        </w:tabs>
        <w:ind w:left="1440" w:right="-540" w:hanging="720"/>
        <w:rPr>
          <w:rFonts w:ascii="Times New Roman" w:hAnsi="Times New Roman" w:cs="Times New Roman"/>
        </w:rPr>
      </w:pPr>
      <w:r w:rsidRPr="00237E68">
        <w:rPr>
          <w:rFonts w:ascii="Times New Roman" w:hAnsi="Times New Roman" w:cs="Times New Roman"/>
        </w:rPr>
        <w:t>Improve the process to ensure all students and parents are informed of all course and program offerings.</w:t>
      </w:r>
    </w:p>
    <w:p w14:paraId="0E46E67B" w14:textId="77777777" w:rsidR="00237E68" w:rsidRPr="00237E68" w:rsidRDefault="00237E68" w:rsidP="00237E68">
      <w:pPr>
        <w:pStyle w:val="ListParagraph"/>
        <w:tabs>
          <w:tab w:val="left" w:pos="720"/>
        </w:tabs>
        <w:ind w:left="1440" w:right="-540" w:hanging="720"/>
        <w:rPr>
          <w:rFonts w:ascii="Times New Roman" w:hAnsi="Times New Roman" w:cs="Times New Roman"/>
        </w:rPr>
      </w:pPr>
    </w:p>
    <w:p w14:paraId="5104A2BF" w14:textId="77777777" w:rsidR="00237E68" w:rsidRDefault="00237E68" w:rsidP="00237E68">
      <w:pPr>
        <w:pStyle w:val="ListParagraph"/>
        <w:numPr>
          <w:ilvl w:val="0"/>
          <w:numId w:val="7"/>
        </w:numPr>
        <w:tabs>
          <w:tab w:val="left" w:pos="720"/>
        </w:tabs>
        <w:ind w:left="1440" w:right="-540" w:hanging="720"/>
        <w:rPr>
          <w:rFonts w:ascii="Times New Roman" w:hAnsi="Times New Roman" w:cs="Times New Roman"/>
        </w:rPr>
      </w:pPr>
      <w:r w:rsidRPr="00237E68">
        <w:rPr>
          <w:rFonts w:ascii="Times New Roman" w:hAnsi="Times New Roman" w:cs="Times New Roman"/>
        </w:rPr>
        <w:t>Make sure course catalogs and brochures are periodically reviewed for bias.</w:t>
      </w:r>
    </w:p>
    <w:p w14:paraId="39E45DB7" w14:textId="77777777" w:rsidR="00237E68" w:rsidRPr="00237E68" w:rsidRDefault="00237E68" w:rsidP="00237E68">
      <w:pPr>
        <w:tabs>
          <w:tab w:val="left" w:pos="720"/>
        </w:tabs>
        <w:ind w:left="1440" w:right="-540" w:hanging="720"/>
        <w:rPr>
          <w:rFonts w:ascii="Times New Roman" w:hAnsi="Times New Roman" w:cs="Times New Roman"/>
        </w:rPr>
      </w:pPr>
    </w:p>
    <w:p w14:paraId="08EC17A4" w14:textId="77777777" w:rsidR="00237E68" w:rsidRDefault="00237E68" w:rsidP="00237E68">
      <w:pPr>
        <w:pStyle w:val="ListParagraph"/>
        <w:numPr>
          <w:ilvl w:val="0"/>
          <w:numId w:val="7"/>
        </w:numPr>
        <w:tabs>
          <w:tab w:val="left" w:pos="720"/>
        </w:tabs>
        <w:ind w:left="1440" w:right="-540" w:hanging="720"/>
        <w:rPr>
          <w:rFonts w:ascii="Times New Roman" w:hAnsi="Times New Roman" w:cs="Times New Roman"/>
        </w:rPr>
      </w:pPr>
      <w:r w:rsidRPr="00237E68">
        <w:rPr>
          <w:rFonts w:ascii="Times New Roman" w:hAnsi="Times New Roman" w:cs="Times New Roman"/>
        </w:rPr>
        <w:t xml:space="preserve">Is the process for developing students schedules reviewed to ensure that counselors and advisors are not discouraging any students from enrolling in a particular program or course based on factors </w:t>
      </w:r>
      <w:r>
        <w:rPr>
          <w:rFonts w:ascii="Times New Roman" w:hAnsi="Times New Roman" w:cs="Times New Roman"/>
        </w:rPr>
        <w:t>not related to program criteria</w:t>
      </w:r>
      <w:r w:rsidR="001F2689">
        <w:rPr>
          <w:rFonts w:ascii="Times New Roman" w:hAnsi="Times New Roman" w:cs="Times New Roman"/>
        </w:rPr>
        <w:t>?</w:t>
      </w:r>
    </w:p>
    <w:p w14:paraId="6453A01B" w14:textId="77777777" w:rsidR="00237E68" w:rsidRPr="00237E68" w:rsidRDefault="00237E68" w:rsidP="00237E68">
      <w:pPr>
        <w:tabs>
          <w:tab w:val="left" w:pos="720"/>
        </w:tabs>
        <w:ind w:right="-540"/>
        <w:rPr>
          <w:rFonts w:ascii="Times New Roman" w:hAnsi="Times New Roman" w:cs="Times New Roman"/>
        </w:rPr>
      </w:pPr>
    </w:p>
    <w:p w14:paraId="7732081E" w14:textId="77777777" w:rsidR="00237E68" w:rsidRPr="00237E68" w:rsidRDefault="00237E68" w:rsidP="00237E68">
      <w:pPr>
        <w:pStyle w:val="ListParagraph"/>
        <w:numPr>
          <w:ilvl w:val="0"/>
          <w:numId w:val="7"/>
        </w:numPr>
        <w:tabs>
          <w:tab w:val="left" w:pos="720"/>
        </w:tabs>
        <w:ind w:left="1440" w:right="-540" w:hanging="720"/>
        <w:rPr>
          <w:rFonts w:ascii="Times New Roman" w:hAnsi="Times New Roman" w:cs="Times New Roman"/>
        </w:rPr>
      </w:pPr>
      <w:r>
        <w:rPr>
          <w:rFonts w:ascii="Times New Roman" w:hAnsi="Times New Roman" w:cs="Times New Roman"/>
        </w:rPr>
        <w:t xml:space="preserve">Consider taking specific </w:t>
      </w:r>
      <w:r w:rsidR="001F2689">
        <w:rPr>
          <w:rFonts w:ascii="Times New Roman" w:hAnsi="Times New Roman" w:cs="Times New Roman"/>
        </w:rPr>
        <w:t>steps to encourage students to enroll in courses that are non-traditional.</w:t>
      </w:r>
    </w:p>
    <w:p w14:paraId="556E5EB5" w14:textId="77777777" w:rsidR="00237E68" w:rsidRDefault="00237E68" w:rsidP="00237E68">
      <w:pPr>
        <w:tabs>
          <w:tab w:val="left" w:pos="720"/>
        </w:tabs>
        <w:ind w:left="1440" w:right="-540" w:hanging="720"/>
        <w:rPr>
          <w:rFonts w:ascii="Times New Roman" w:hAnsi="Times New Roman" w:cs="Times New Roman"/>
        </w:rPr>
      </w:pPr>
    </w:p>
    <w:p w14:paraId="063430AE" w14:textId="77777777" w:rsidR="00237E68" w:rsidRDefault="00237E68" w:rsidP="00237E68">
      <w:pPr>
        <w:pStyle w:val="ListParagraph"/>
        <w:numPr>
          <w:ilvl w:val="0"/>
          <w:numId w:val="7"/>
        </w:numPr>
        <w:tabs>
          <w:tab w:val="left" w:pos="720"/>
        </w:tabs>
        <w:ind w:left="1440" w:right="-540" w:hanging="720"/>
        <w:rPr>
          <w:rFonts w:ascii="Times New Roman" w:hAnsi="Times New Roman" w:cs="Times New Roman"/>
        </w:rPr>
      </w:pPr>
      <w:r w:rsidRPr="00237E68">
        <w:rPr>
          <w:rFonts w:ascii="Times New Roman" w:hAnsi="Times New Roman" w:cs="Times New Roman"/>
        </w:rPr>
        <w:t>Consider approaches to reduce disproportionate enrollment in future years. Examples: brings in speakers to discuss non-traditional careers with students, holding open-houses, displaying student work, offering college credits for courses, conducting survey of parent/student interest, after school clubs, renaming courses or rewriting course descriptions.</w:t>
      </w:r>
    </w:p>
    <w:p w14:paraId="1B3C3E68" w14:textId="77777777" w:rsidR="001F2689" w:rsidRPr="001F2689" w:rsidRDefault="001F2689" w:rsidP="001F2689">
      <w:pPr>
        <w:tabs>
          <w:tab w:val="left" w:pos="720"/>
        </w:tabs>
        <w:ind w:right="-540"/>
        <w:rPr>
          <w:rFonts w:ascii="Times New Roman" w:hAnsi="Times New Roman" w:cs="Times New Roman"/>
        </w:rPr>
      </w:pPr>
    </w:p>
    <w:p w14:paraId="7132E249" w14:textId="77777777" w:rsidR="00B546F6" w:rsidRPr="00237E68" w:rsidRDefault="00237E68" w:rsidP="00237E68">
      <w:pPr>
        <w:pStyle w:val="ListParagraph"/>
        <w:numPr>
          <w:ilvl w:val="0"/>
          <w:numId w:val="7"/>
        </w:numPr>
        <w:tabs>
          <w:tab w:val="left" w:pos="720"/>
        </w:tabs>
        <w:ind w:left="1440" w:right="-540" w:hanging="720"/>
        <w:rPr>
          <w:rFonts w:ascii="Times New Roman" w:hAnsi="Times New Roman" w:cs="Times New Roman"/>
        </w:rPr>
      </w:pPr>
      <w:r w:rsidRPr="00237E68">
        <w:rPr>
          <w:rFonts w:ascii="Times New Roman" w:hAnsi="Times New Roman" w:cs="Times New Roman"/>
        </w:rPr>
        <w:t>Support training of staff members or administration on non-traditional enrollment, particularly on strategies to engage female students in STEM courses.</w:t>
      </w:r>
      <w:r w:rsidR="00B546F6" w:rsidRPr="00237E68">
        <w:rPr>
          <w:rFonts w:ascii="Times New Roman" w:hAnsi="Times New Roman" w:cs="Times New Roman"/>
        </w:rPr>
        <w:tab/>
      </w:r>
    </w:p>
    <w:p w14:paraId="482007CD" w14:textId="77777777" w:rsidR="00B546F6" w:rsidRDefault="00B546F6" w:rsidP="00237E68">
      <w:pPr>
        <w:tabs>
          <w:tab w:val="left" w:pos="720"/>
        </w:tabs>
        <w:ind w:left="1440" w:right="-540" w:hanging="720"/>
        <w:rPr>
          <w:rFonts w:ascii="Times New Roman" w:hAnsi="Times New Roman" w:cs="Times New Roman"/>
        </w:rPr>
      </w:pPr>
    </w:p>
    <w:p w14:paraId="0FD811ED" w14:textId="77777777" w:rsidR="001F2689" w:rsidRDefault="001F2689" w:rsidP="001F2689">
      <w:pPr>
        <w:tabs>
          <w:tab w:val="left" w:pos="720"/>
        </w:tabs>
        <w:ind w:left="1440" w:right="-540" w:hanging="1980"/>
        <w:jc w:val="center"/>
        <w:rPr>
          <w:rFonts w:ascii="Times New Roman" w:hAnsi="Times New Roman" w:cs="Times New Roman"/>
        </w:rPr>
      </w:pPr>
    </w:p>
    <w:p w14:paraId="6F346B64" w14:textId="77777777" w:rsidR="001F2689" w:rsidRDefault="001F2689" w:rsidP="001F2689">
      <w:pPr>
        <w:tabs>
          <w:tab w:val="left" w:pos="720"/>
        </w:tabs>
        <w:ind w:left="1440" w:right="-540" w:hanging="1980"/>
        <w:jc w:val="center"/>
        <w:rPr>
          <w:rFonts w:ascii="Times New Roman" w:hAnsi="Times New Roman" w:cs="Times New Roman"/>
        </w:rPr>
      </w:pPr>
    </w:p>
    <w:p w14:paraId="4908C14E" w14:textId="77777777" w:rsidR="001F2689" w:rsidRDefault="001F2689" w:rsidP="001F2689">
      <w:pPr>
        <w:tabs>
          <w:tab w:val="left" w:pos="720"/>
        </w:tabs>
        <w:ind w:left="1440" w:right="-540" w:hanging="1980"/>
        <w:jc w:val="center"/>
        <w:rPr>
          <w:rFonts w:ascii="Times New Roman" w:hAnsi="Times New Roman" w:cs="Times New Roman"/>
        </w:rPr>
      </w:pPr>
    </w:p>
    <w:p w14:paraId="6FECAF6A" w14:textId="77777777" w:rsidR="001F2689" w:rsidRDefault="001F2689" w:rsidP="001F2689">
      <w:pPr>
        <w:tabs>
          <w:tab w:val="left" w:pos="720"/>
        </w:tabs>
        <w:ind w:left="1440" w:right="-540" w:hanging="1980"/>
        <w:jc w:val="center"/>
        <w:rPr>
          <w:rFonts w:ascii="Times New Roman" w:hAnsi="Times New Roman" w:cs="Times New Roman"/>
        </w:rPr>
      </w:pPr>
    </w:p>
    <w:p w14:paraId="66126CCB" w14:textId="77777777" w:rsidR="001F2689" w:rsidRDefault="001F2689" w:rsidP="001F2689">
      <w:pPr>
        <w:tabs>
          <w:tab w:val="left" w:pos="720"/>
        </w:tabs>
        <w:ind w:left="1440" w:right="-540" w:hanging="1980"/>
        <w:jc w:val="center"/>
        <w:rPr>
          <w:rFonts w:ascii="Times New Roman" w:hAnsi="Times New Roman" w:cs="Times New Roman"/>
        </w:rPr>
      </w:pPr>
    </w:p>
    <w:p w14:paraId="6BE4882D" w14:textId="77777777" w:rsidR="001F2689" w:rsidRPr="00B546F6" w:rsidRDefault="001F2689" w:rsidP="001F2689">
      <w:pPr>
        <w:tabs>
          <w:tab w:val="left" w:pos="720"/>
        </w:tabs>
        <w:ind w:left="1440" w:right="-540" w:hanging="1980"/>
        <w:jc w:val="center"/>
        <w:rPr>
          <w:rFonts w:ascii="Times New Roman" w:hAnsi="Times New Roman" w:cs="Times New Roman"/>
        </w:rPr>
      </w:pPr>
      <w:r>
        <w:rPr>
          <w:rFonts w:ascii="Times New Roman" w:hAnsi="Times New Roman" w:cs="Times New Roman"/>
        </w:rPr>
        <w:t>402-2</w:t>
      </w:r>
    </w:p>
    <w:sectPr w:rsidR="001F2689" w:rsidRPr="00B546F6" w:rsidSect="00B546F6">
      <w:footerReference w:type="even"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5B51F" w14:textId="77777777" w:rsidR="001F2689" w:rsidRDefault="001F2689" w:rsidP="00F336CF">
      <w:r>
        <w:separator/>
      </w:r>
    </w:p>
  </w:endnote>
  <w:endnote w:type="continuationSeparator" w:id="0">
    <w:p w14:paraId="552279A5" w14:textId="77777777" w:rsidR="001F2689" w:rsidRDefault="001F2689" w:rsidP="00F3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25F9" w14:textId="77777777" w:rsidR="001F2689" w:rsidRDefault="001F2689" w:rsidP="00B546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347A68" w14:textId="77777777" w:rsidR="001F2689" w:rsidRDefault="001F26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91DC9" w14:textId="77777777" w:rsidR="001F2689" w:rsidRDefault="001F2689" w:rsidP="00F336CF">
      <w:r>
        <w:separator/>
      </w:r>
    </w:p>
  </w:footnote>
  <w:footnote w:type="continuationSeparator" w:id="0">
    <w:p w14:paraId="6FC4451D" w14:textId="77777777" w:rsidR="001F2689" w:rsidRDefault="001F2689" w:rsidP="00F336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7CF"/>
    <w:multiLevelType w:val="hybridMultilevel"/>
    <w:tmpl w:val="954E431E"/>
    <w:lvl w:ilvl="0" w:tplc="FB1628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8B5EE5"/>
    <w:multiLevelType w:val="hybridMultilevel"/>
    <w:tmpl w:val="821E6264"/>
    <w:lvl w:ilvl="0" w:tplc="0F0E03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C25FB9"/>
    <w:multiLevelType w:val="multilevel"/>
    <w:tmpl w:val="9080F6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D94ED9"/>
    <w:multiLevelType w:val="hybridMultilevel"/>
    <w:tmpl w:val="9080F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4243"/>
    <w:multiLevelType w:val="hybridMultilevel"/>
    <w:tmpl w:val="37A64B0C"/>
    <w:lvl w:ilvl="0" w:tplc="7D5A8A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67067E"/>
    <w:multiLevelType w:val="multilevel"/>
    <w:tmpl w:val="954E431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37940B9"/>
    <w:multiLevelType w:val="multilevel"/>
    <w:tmpl w:val="37A64B0C"/>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0DC76A2"/>
    <w:multiLevelType w:val="hybridMultilevel"/>
    <w:tmpl w:val="26E8F046"/>
    <w:lvl w:ilvl="0" w:tplc="C1E635C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0"/>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09"/>
    <w:rsid w:val="001F2689"/>
    <w:rsid w:val="002313A5"/>
    <w:rsid w:val="00237E68"/>
    <w:rsid w:val="00520703"/>
    <w:rsid w:val="00625D57"/>
    <w:rsid w:val="007067D9"/>
    <w:rsid w:val="008D5309"/>
    <w:rsid w:val="00A45B97"/>
    <w:rsid w:val="00B03A7E"/>
    <w:rsid w:val="00B546F6"/>
    <w:rsid w:val="00C244FC"/>
    <w:rsid w:val="00E10B99"/>
    <w:rsid w:val="00E62EBC"/>
    <w:rsid w:val="00F3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715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309"/>
    <w:pPr>
      <w:ind w:left="720"/>
      <w:contextualSpacing/>
    </w:pPr>
  </w:style>
  <w:style w:type="paragraph" w:styleId="Header">
    <w:name w:val="header"/>
    <w:basedOn w:val="Normal"/>
    <w:link w:val="HeaderChar"/>
    <w:uiPriority w:val="99"/>
    <w:unhideWhenUsed/>
    <w:rsid w:val="00F336CF"/>
    <w:pPr>
      <w:tabs>
        <w:tab w:val="center" w:pos="4320"/>
        <w:tab w:val="right" w:pos="8640"/>
      </w:tabs>
    </w:pPr>
  </w:style>
  <w:style w:type="character" w:customStyle="1" w:styleId="HeaderChar">
    <w:name w:val="Header Char"/>
    <w:basedOn w:val="DefaultParagraphFont"/>
    <w:link w:val="Header"/>
    <w:uiPriority w:val="99"/>
    <w:rsid w:val="00F336CF"/>
  </w:style>
  <w:style w:type="paragraph" w:styleId="Footer">
    <w:name w:val="footer"/>
    <w:basedOn w:val="Normal"/>
    <w:link w:val="FooterChar"/>
    <w:uiPriority w:val="99"/>
    <w:unhideWhenUsed/>
    <w:rsid w:val="00F336CF"/>
    <w:pPr>
      <w:tabs>
        <w:tab w:val="center" w:pos="4320"/>
        <w:tab w:val="right" w:pos="8640"/>
      </w:tabs>
    </w:pPr>
  </w:style>
  <w:style w:type="character" w:customStyle="1" w:styleId="FooterChar">
    <w:name w:val="Footer Char"/>
    <w:basedOn w:val="DefaultParagraphFont"/>
    <w:link w:val="Footer"/>
    <w:uiPriority w:val="99"/>
    <w:rsid w:val="00F336CF"/>
  </w:style>
  <w:style w:type="character" w:styleId="PageNumber">
    <w:name w:val="page number"/>
    <w:basedOn w:val="DefaultParagraphFont"/>
    <w:uiPriority w:val="99"/>
    <w:semiHidden/>
    <w:unhideWhenUsed/>
    <w:rsid w:val="00B546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309"/>
    <w:pPr>
      <w:ind w:left="720"/>
      <w:contextualSpacing/>
    </w:pPr>
  </w:style>
  <w:style w:type="paragraph" w:styleId="Header">
    <w:name w:val="header"/>
    <w:basedOn w:val="Normal"/>
    <w:link w:val="HeaderChar"/>
    <w:uiPriority w:val="99"/>
    <w:unhideWhenUsed/>
    <w:rsid w:val="00F336CF"/>
    <w:pPr>
      <w:tabs>
        <w:tab w:val="center" w:pos="4320"/>
        <w:tab w:val="right" w:pos="8640"/>
      </w:tabs>
    </w:pPr>
  </w:style>
  <w:style w:type="character" w:customStyle="1" w:styleId="HeaderChar">
    <w:name w:val="Header Char"/>
    <w:basedOn w:val="DefaultParagraphFont"/>
    <w:link w:val="Header"/>
    <w:uiPriority w:val="99"/>
    <w:rsid w:val="00F336CF"/>
  </w:style>
  <w:style w:type="paragraph" w:styleId="Footer">
    <w:name w:val="footer"/>
    <w:basedOn w:val="Normal"/>
    <w:link w:val="FooterChar"/>
    <w:uiPriority w:val="99"/>
    <w:unhideWhenUsed/>
    <w:rsid w:val="00F336CF"/>
    <w:pPr>
      <w:tabs>
        <w:tab w:val="center" w:pos="4320"/>
        <w:tab w:val="right" w:pos="8640"/>
      </w:tabs>
    </w:pPr>
  </w:style>
  <w:style w:type="character" w:customStyle="1" w:styleId="FooterChar">
    <w:name w:val="Footer Char"/>
    <w:basedOn w:val="DefaultParagraphFont"/>
    <w:link w:val="Footer"/>
    <w:uiPriority w:val="99"/>
    <w:rsid w:val="00F336CF"/>
  </w:style>
  <w:style w:type="character" w:styleId="PageNumber">
    <w:name w:val="page number"/>
    <w:basedOn w:val="DefaultParagraphFont"/>
    <w:uiPriority w:val="99"/>
    <w:semiHidden/>
    <w:unhideWhenUsed/>
    <w:rsid w:val="00B5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E840-1A9B-CC48-8242-7290D3F9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3621</Characters>
  <Application>Microsoft Macintosh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4</cp:revision>
  <cp:lastPrinted>2018-02-15T20:54:00Z</cp:lastPrinted>
  <dcterms:created xsi:type="dcterms:W3CDTF">2018-02-15T20:10:00Z</dcterms:created>
  <dcterms:modified xsi:type="dcterms:W3CDTF">2018-02-22T19:13:00Z</dcterms:modified>
</cp:coreProperties>
</file>