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Student Strengths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Target Behavior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Replacement Behavior Needed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Slow Triggers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Fast Triggers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Function for Behavior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does the student do that is helpful to other students?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does the student show respect?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the student’s greatest attributes?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the student good at in or out of school?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(Be specific and prioritize no more than two to set goals)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does students specially do that is a problem?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does the student do that aggravates other students?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br w:type="textWrapping"/>
              <w:t xml:space="preserve">What does defiance look like? Sound like?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do you want the student to do instead?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socially appropriate behaviors are missing?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Are there general health issues or medical diagnoses?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Lack of coping skills?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These triggers tend to be most removed from their immediacy of influence by teachers.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sets problem behavior off?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going on when student does problem behavior?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else is going on in room?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Does getting started on all assignments create difficulty or certain types of assignments?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Are the problem behaviors across all subject areas?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Are there problem at transitions?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Are there problems with specific students?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the student trying to GAIN or AVOID?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the student getting by behaving this way?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may the student be trying to avoid?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Does the behavior result in a power struggle?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2"/>
        <w:gridCol w:w="2592"/>
        <w:gridCol w:w="2592"/>
        <w:gridCol w:w="2592"/>
        <w:gridCol w:w="2592"/>
        <w:tblGridChange w:id="0">
          <w:tblGrid>
            <w:gridCol w:w="2592"/>
            <w:gridCol w:w="2592"/>
            <w:gridCol w:w="2592"/>
            <w:gridCol w:w="2592"/>
            <w:gridCol w:w="2592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Antecedents/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Setting Strategies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Alternative Skills to be Taught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Skills Building 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Consequence Strategies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Reduction Oriented Consequence Strategies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omic Sans MS" w:cs="Comic Sans MS" w:eastAsia="Comic Sans MS" w:hAnsi="Comic Sans MS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u w:val="single"/>
                <w:rtl w:val="0"/>
              </w:rPr>
              <w:t xml:space="preserve">Support for Team Members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How can the student’s environment be set up to help them be more successful?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can we do to positively change or alter the environmental factors that appear to trigger problem behavior?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can be added to daily routine to make desired behaviors more likely?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Remove or modify a problem event?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Intersperse events (mix difficult work with easier work)?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Block or neutralize negative events (allow freq breaks, time alone)?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 events (provide choice, promote exercise)?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skills is the child missing?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skills need to be taught to help them be more successful?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When problem behavior arise what replacement skill could the student use that will serve the same function?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general skills (social, communication, leisure, academic) might help the student prevent problem behavior)?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coping, stress reduction or self mgmt skills do we need to teach (ask for help, good social skills, relaxation techniques)?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(how to reinforce identified alternative skills)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will we reinforce student when they demonstrate new alternative skills?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will we reinforce replacement skills so they become more effective than the problem behavior (use praise, stickers, self recording use of appropriate skills)?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will staff teach student that problem behavior is no longer effective or desirable?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(What to do when problem behavior occurs)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will staff do when problem behavior occurs?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can be done to redirect or deescalate crisis situations and protect students and others from harm when the student engages in problem behavior?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kind of support or materials does staff need to implement plan?  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will plan be communicated?  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How will plan be monitored?  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When will there be follow up?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Who needs the plan?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="276" w:lineRule="auto"/>
      <w:jc w:val="center"/>
      <w:rPr>
        <w:b w:val="1"/>
        <w:sz w:val="36"/>
        <w:szCs w:val="36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highlight w:val="yellow"/>
        <w:rtl w:val="0"/>
      </w:rPr>
      <w:t xml:space="preserve">*Go to “File” and “Make a Copy” prior to editing*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Comic Sans MS" w:cs="Comic Sans MS" w:eastAsia="Comic Sans MS" w:hAnsi="Comic Sans MS"/>
        <w:b w:val="1"/>
        <w:sz w:val="36"/>
        <w:szCs w:val="3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Behavior Intervention Plan - SCRIPT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="276" w:lineRule="auto"/>
      <w:jc w:val="center"/>
      <w:rPr>
        <w:b w:val="1"/>
        <w:sz w:val="36"/>
        <w:szCs w:val="36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highlight w:val="yellow"/>
        <w:rtl w:val="0"/>
      </w:rPr>
      <w:t xml:space="preserve">*Go to “File” and “Make a Copy” prior to editing*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Behavior Analysis Worksheet and Plan Development - SCRIPT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